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39D4" w14:textId="77777777" w:rsidR="00584599" w:rsidRDefault="00584599" w:rsidP="00225040">
      <w:pPr>
        <w:pStyle w:val="Textkrper"/>
        <w:spacing w:line="480" w:lineRule="atLeast"/>
        <w:jc w:val="both"/>
        <w:rPr>
          <w:sz w:val="36"/>
        </w:rPr>
      </w:pPr>
    </w:p>
    <w:p w14:paraId="510E9322" w14:textId="7C2D58AD" w:rsidR="00584599" w:rsidRPr="009F1610" w:rsidRDefault="00495F1F" w:rsidP="00AF72F5">
      <w:pPr>
        <w:pStyle w:val="Textkrper"/>
        <w:spacing w:line="480" w:lineRule="atLeast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Selberernten und Genießen: Die </w:t>
      </w:r>
      <w:r w:rsidR="002F0F76">
        <w:rPr>
          <w:sz w:val="34"/>
          <w:szCs w:val="34"/>
        </w:rPr>
        <w:t>„</w:t>
      </w:r>
      <w:r>
        <w:rPr>
          <w:sz w:val="34"/>
          <w:szCs w:val="34"/>
        </w:rPr>
        <w:t>essbare</w:t>
      </w:r>
      <w:r w:rsidR="002F0F76">
        <w:rPr>
          <w:sz w:val="34"/>
          <w:szCs w:val="34"/>
        </w:rPr>
        <w:t>“</w:t>
      </w:r>
      <w:r>
        <w:rPr>
          <w:sz w:val="34"/>
          <w:szCs w:val="34"/>
        </w:rPr>
        <w:t xml:space="preserve"> Stadt Pirmasens</w:t>
      </w:r>
    </w:p>
    <w:p w14:paraId="25C4D575" w14:textId="77777777" w:rsidR="008A2880" w:rsidRDefault="008A2880" w:rsidP="00AF72F5">
      <w:pPr>
        <w:pStyle w:val="Textkrper2"/>
        <w:spacing w:line="340" w:lineRule="atLeast"/>
        <w:rPr>
          <w:sz w:val="22"/>
          <w:szCs w:val="22"/>
        </w:rPr>
      </w:pPr>
    </w:p>
    <w:p w14:paraId="1A417DDC" w14:textId="467073CF" w:rsidR="00F43A9E" w:rsidRDefault="006818BF" w:rsidP="00202121">
      <w:pPr>
        <w:pStyle w:val="Textkrper2"/>
        <w:spacing w:line="320" w:lineRule="atLeast"/>
        <w:rPr>
          <w:sz w:val="22"/>
          <w:szCs w:val="22"/>
        </w:rPr>
      </w:pPr>
      <w:r>
        <w:rPr>
          <w:sz w:val="22"/>
          <w:szCs w:val="22"/>
        </w:rPr>
        <w:t>Alljährlich seit 2019 verwandel</w:t>
      </w:r>
      <w:r w:rsidR="00E05F5C">
        <w:rPr>
          <w:sz w:val="22"/>
          <w:szCs w:val="22"/>
        </w:rPr>
        <w:t>n</w:t>
      </w:r>
      <w:r>
        <w:rPr>
          <w:sz w:val="22"/>
          <w:szCs w:val="22"/>
        </w:rPr>
        <w:t xml:space="preserve"> sich </w:t>
      </w:r>
      <w:r w:rsidR="00E05F5C">
        <w:rPr>
          <w:sz w:val="22"/>
          <w:szCs w:val="22"/>
        </w:rPr>
        <w:t xml:space="preserve">die kommunalen Beete und Pflanzkübel in </w:t>
      </w:r>
      <w:r>
        <w:rPr>
          <w:sz w:val="22"/>
          <w:szCs w:val="22"/>
        </w:rPr>
        <w:t xml:space="preserve">Pirmasens in </w:t>
      </w:r>
      <w:r w:rsidR="00E05F5C">
        <w:rPr>
          <w:sz w:val="22"/>
          <w:szCs w:val="22"/>
        </w:rPr>
        <w:br/>
      </w:r>
      <w:r w:rsidR="002F0F76">
        <w:rPr>
          <w:sz w:val="22"/>
          <w:szCs w:val="22"/>
        </w:rPr>
        <w:t xml:space="preserve">blühende </w:t>
      </w:r>
      <w:r>
        <w:rPr>
          <w:sz w:val="22"/>
          <w:szCs w:val="22"/>
        </w:rPr>
        <w:t>Obst-, Gemüse- und Kräuterg</w:t>
      </w:r>
      <w:r w:rsidR="00E05F5C">
        <w:rPr>
          <w:sz w:val="22"/>
          <w:szCs w:val="22"/>
        </w:rPr>
        <w:t>ä</w:t>
      </w:r>
      <w:r>
        <w:rPr>
          <w:sz w:val="22"/>
          <w:szCs w:val="22"/>
        </w:rPr>
        <w:t>rten</w:t>
      </w:r>
      <w:r w:rsidR="00E05F5C">
        <w:rPr>
          <w:sz w:val="22"/>
          <w:szCs w:val="22"/>
        </w:rPr>
        <w:t xml:space="preserve">. </w:t>
      </w:r>
      <w:r w:rsidR="00E778A7">
        <w:rPr>
          <w:sz w:val="22"/>
          <w:szCs w:val="22"/>
        </w:rPr>
        <w:t xml:space="preserve">Ziel ist es dabei, über den ökologischen Anbau saisonaler Nutzpflanzen </w:t>
      </w:r>
      <w:r w:rsidR="00407C61">
        <w:rPr>
          <w:sz w:val="22"/>
          <w:szCs w:val="22"/>
        </w:rPr>
        <w:t>den Zugang zu einer bewussten und gesunden Ernährung mit regionalem Charakter zu schaffen. Im Zuge dessen sind s</w:t>
      </w:r>
      <w:r w:rsidR="00E778A7">
        <w:rPr>
          <w:sz w:val="22"/>
          <w:szCs w:val="22"/>
        </w:rPr>
        <w:t xml:space="preserve">owohl </w:t>
      </w:r>
      <w:r w:rsidR="00161483">
        <w:rPr>
          <w:sz w:val="22"/>
          <w:szCs w:val="22"/>
        </w:rPr>
        <w:t>Pirmasenser Bürger</w:t>
      </w:r>
      <w:r w:rsidR="00E778A7">
        <w:rPr>
          <w:sz w:val="22"/>
          <w:szCs w:val="22"/>
        </w:rPr>
        <w:t xml:space="preserve"> als auch Gäste herzlich zum Pflücken, Ernten und Naschen eingeladen.</w:t>
      </w:r>
      <w:r w:rsidR="00325159">
        <w:rPr>
          <w:sz w:val="22"/>
          <w:szCs w:val="22"/>
        </w:rPr>
        <w:t xml:space="preserve"> Das </w:t>
      </w:r>
      <w:r w:rsidR="002F0F76">
        <w:rPr>
          <w:sz w:val="22"/>
          <w:szCs w:val="22"/>
        </w:rPr>
        <w:t xml:space="preserve">lecker-frische </w:t>
      </w:r>
      <w:r w:rsidR="00325159">
        <w:rPr>
          <w:sz w:val="22"/>
          <w:szCs w:val="22"/>
        </w:rPr>
        <w:t>Angebot reicht von Auberginen über Grünkohl</w:t>
      </w:r>
      <w:r w:rsidR="00206F96">
        <w:rPr>
          <w:sz w:val="22"/>
          <w:szCs w:val="22"/>
        </w:rPr>
        <w:t>, Kohlrabi, Paprika und rote Bete bis hin zu Artischocken</w:t>
      </w:r>
      <w:r w:rsidR="00A8327C">
        <w:rPr>
          <w:sz w:val="22"/>
          <w:szCs w:val="22"/>
        </w:rPr>
        <w:t>, Zucchini und verschiedenen Kräutern.</w:t>
      </w:r>
      <w:r w:rsidR="008E50CD">
        <w:rPr>
          <w:sz w:val="22"/>
          <w:szCs w:val="22"/>
        </w:rPr>
        <w:t xml:space="preserve"> </w:t>
      </w:r>
      <w:r w:rsidR="001B508C">
        <w:rPr>
          <w:sz w:val="22"/>
          <w:szCs w:val="22"/>
        </w:rPr>
        <w:t xml:space="preserve">Mehrere Projekte etwa mit Schulen oder Seniorentreffs stellen zudem </w:t>
      </w:r>
      <w:r w:rsidR="00C73E0F">
        <w:rPr>
          <w:sz w:val="22"/>
          <w:szCs w:val="22"/>
        </w:rPr>
        <w:t>auch ein ge</w:t>
      </w:r>
      <w:r w:rsidR="00202121">
        <w:rPr>
          <w:sz w:val="22"/>
          <w:szCs w:val="22"/>
        </w:rPr>
        <w:softHyphen/>
      </w:r>
      <w:r w:rsidR="00C73E0F">
        <w:rPr>
          <w:sz w:val="22"/>
          <w:szCs w:val="22"/>
        </w:rPr>
        <w:t xml:space="preserve">meinschaftliches, generationenübergreifendes Gärtnern in den Mittelpunkt. Auf diese Weise wird der Anbau von Nutzpflanzen </w:t>
      </w:r>
      <w:r w:rsidR="00C65050">
        <w:rPr>
          <w:sz w:val="22"/>
          <w:szCs w:val="22"/>
        </w:rPr>
        <w:t>sprichwörtlich „erlebbar“</w:t>
      </w:r>
      <w:r w:rsidR="00DF30C9">
        <w:rPr>
          <w:sz w:val="22"/>
          <w:szCs w:val="22"/>
        </w:rPr>
        <w:t xml:space="preserve"> sowie Wissen ausgetauscht und weitergegeben.</w:t>
      </w:r>
    </w:p>
    <w:p w14:paraId="442FA0D7" w14:textId="5FD99B57" w:rsidR="0067412B" w:rsidRDefault="00F43A9E" w:rsidP="00202121">
      <w:pPr>
        <w:pStyle w:val="Textkrper2"/>
        <w:spacing w:before="120" w:line="320" w:lineRule="atLeast"/>
        <w:rPr>
          <w:sz w:val="22"/>
          <w:szCs w:val="22"/>
        </w:rPr>
      </w:pPr>
      <w:r>
        <w:rPr>
          <w:sz w:val="22"/>
          <w:szCs w:val="22"/>
        </w:rPr>
        <w:t xml:space="preserve">Darüber hinaus wirkt Pirmasens auch </w:t>
      </w:r>
      <w:r w:rsidR="002F0F76">
        <w:rPr>
          <w:sz w:val="22"/>
          <w:szCs w:val="22"/>
        </w:rPr>
        <w:t xml:space="preserve">aktiv </w:t>
      </w:r>
      <w:r>
        <w:rPr>
          <w:sz w:val="22"/>
          <w:szCs w:val="22"/>
        </w:rPr>
        <w:t xml:space="preserve">der Verschwendung von </w:t>
      </w:r>
      <w:r w:rsidR="001A3F28">
        <w:rPr>
          <w:sz w:val="22"/>
          <w:szCs w:val="22"/>
        </w:rPr>
        <w:t xml:space="preserve">Nahrungsmitteln entgegen durch die Beteiligung an der Aktion „Gelbes Band“. </w:t>
      </w:r>
      <w:r w:rsidR="00591CDA">
        <w:rPr>
          <w:sz w:val="22"/>
          <w:szCs w:val="22"/>
        </w:rPr>
        <w:t xml:space="preserve">Dazu werden auf einer Fläche von insgesamt 4,4 Hektar in der Kernstadt und den Ortsbezirken </w:t>
      </w:r>
      <w:r w:rsidR="003E0A22">
        <w:rPr>
          <w:sz w:val="22"/>
          <w:szCs w:val="22"/>
        </w:rPr>
        <w:t xml:space="preserve">rund 400 </w:t>
      </w:r>
      <w:r w:rsidR="00130C43">
        <w:rPr>
          <w:sz w:val="22"/>
          <w:szCs w:val="22"/>
        </w:rPr>
        <w:t xml:space="preserve">mit einem gelben Band markierte Bäume zum Abernten für die Allgemeinheit freigegeben. </w:t>
      </w:r>
      <w:r w:rsidR="003A5548">
        <w:rPr>
          <w:sz w:val="22"/>
          <w:szCs w:val="22"/>
        </w:rPr>
        <w:t xml:space="preserve">Auf diese Weise muss </w:t>
      </w:r>
      <w:r w:rsidR="00611F4B">
        <w:rPr>
          <w:sz w:val="22"/>
          <w:szCs w:val="22"/>
        </w:rPr>
        <w:t xml:space="preserve">kein Obst </w:t>
      </w:r>
      <w:r w:rsidR="004A4557">
        <w:rPr>
          <w:sz w:val="22"/>
          <w:szCs w:val="22"/>
        </w:rPr>
        <w:t xml:space="preserve">an bzw. </w:t>
      </w:r>
      <w:r w:rsidR="00611F4B">
        <w:rPr>
          <w:sz w:val="22"/>
          <w:szCs w:val="22"/>
        </w:rPr>
        <w:t xml:space="preserve">unter den Bäumen verfaulen. </w:t>
      </w:r>
      <w:r w:rsidR="0067412B">
        <w:rPr>
          <w:sz w:val="22"/>
          <w:szCs w:val="22"/>
        </w:rPr>
        <w:t xml:space="preserve">Auch private Grundstückseigentümer </w:t>
      </w:r>
      <w:r w:rsidR="003E0A22">
        <w:rPr>
          <w:sz w:val="22"/>
          <w:szCs w:val="22"/>
        </w:rPr>
        <w:t>dürfen sich gerne</w:t>
      </w:r>
      <w:r w:rsidR="003A5548">
        <w:rPr>
          <w:sz w:val="22"/>
          <w:szCs w:val="22"/>
        </w:rPr>
        <w:t xml:space="preserve"> </w:t>
      </w:r>
      <w:r w:rsidR="00611F4B">
        <w:rPr>
          <w:sz w:val="22"/>
          <w:szCs w:val="22"/>
        </w:rPr>
        <w:t xml:space="preserve">beteiligen, wenn sie beispielsweise mit großen Mengen </w:t>
      </w:r>
      <w:r w:rsidR="00385C6B">
        <w:rPr>
          <w:sz w:val="22"/>
          <w:szCs w:val="22"/>
        </w:rPr>
        <w:t xml:space="preserve">an Obst oder Nüssen </w:t>
      </w:r>
      <w:r w:rsidR="00611F4B">
        <w:rPr>
          <w:sz w:val="22"/>
          <w:szCs w:val="22"/>
        </w:rPr>
        <w:t>überfordert sind oder aus Altersgründen nicht mehr selbst</w:t>
      </w:r>
      <w:r w:rsidR="004B136F">
        <w:rPr>
          <w:sz w:val="22"/>
          <w:szCs w:val="22"/>
        </w:rPr>
        <w:t xml:space="preserve"> alles pflücken und weiterverarbeiten </w:t>
      </w:r>
      <w:r w:rsidR="003E0A22">
        <w:rPr>
          <w:sz w:val="22"/>
          <w:szCs w:val="22"/>
        </w:rPr>
        <w:t>können.</w:t>
      </w:r>
    </w:p>
    <w:p w14:paraId="3A293F68" w14:textId="77777777" w:rsidR="00202121" w:rsidRDefault="00202121" w:rsidP="00202121">
      <w:pPr>
        <w:pStyle w:val="Textkrper2"/>
        <w:spacing w:before="120" w:line="320" w:lineRule="atLeast"/>
        <w:rPr>
          <w:sz w:val="22"/>
          <w:szCs w:val="22"/>
        </w:rPr>
      </w:pPr>
    </w:p>
    <w:p w14:paraId="35514E60" w14:textId="68B416BF" w:rsidR="003933F0" w:rsidRDefault="004904DC" w:rsidP="00202121">
      <w:pPr>
        <w:pStyle w:val="Textkrper2"/>
        <w:spacing w:line="320" w:lineRule="atLeast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3210382" wp14:editId="2BEEE39D">
            <wp:extent cx="4511421" cy="1110655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738" cy="11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88DB3" w14:textId="46783312" w:rsidR="003933F0" w:rsidRPr="00842970" w:rsidRDefault="00842970" w:rsidP="00842970">
      <w:pPr>
        <w:pStyle w:val="Textkrper2"/>
        <w:spacing w:line="340" w:lineRule="atLeast"/>
        <w:jc w:val="center"/>
        <w:rPr>
          <w:b/>
          <w:bCs/>
          <w:sz w:val="16"/>
          <w:szCs w:val="16"/>
        </w:rPr>
      </w:pPr>
      <w:r w:rsidRPr="00842970">
        <w:rPr>
          <w:b/>
          <w:bCs/>
          <w:sz w:val="16"/>
          <w:szCs w:val="16"/>
        </w:rPr>
        <w:t>Das „gelbe Band“ in Pirmasens. Fotos: Stadtverwaltung Pirmasens</w:t>
      </w:r>
    </w:p>
    <w:p w14:paraId="1D1FEDCE" w14:textId="77777777" w:rsidR="00842970" w:rsidRDefault="00842970" w:rsidP="003933F0">
      <w:pPr>
        <w:pStyle w:val="Textkrper2"/>
        <w:spacing w:line="340" w:lineRule="atLeast"/>
        <w:rPr>
          <w:sz w:val="22"/>
          <w:szCs w:val="22"/>
        </w:rPr>
      </w:pPr>
    </w:p>
    <w:p w14:paraId="10A19C0C" w14:textId="019AEB52" w:rsidR="003E0A22" w:rsidRDefault="00842970" w:rsidP="00202121">
      <w:pPr>
        <w:pStyle w:val="Textkrper2"/>
        <w:spacing w:line="320" w:lineRule="atLeast"/>
        <w:rPr>
          <w:sz w:val="22"/>
          <w:szCs w:val="22"/>
        </w:rPr>
      </w:pPr>
      <w:r w:rsidRPr="00A4072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91F6B7" wp14:editId="1077D57E">
                <wp:simplePos x="0" y="0"/>
                <wp:positionH relativeFrom="column">
                  <wp:posOffset>6380531</wp:posOffset>
                </wp:positionH>
                <wp:positionV relativeFrom="paragraph">
                  <wp:posOffset>1337716</wp:posOffset>
                </wp:positionV>
                <wp:extent cx="320040" cy="1288800"/>
                <wp:effectExtent l="0" t="0" r="5715" b="6985"/>
                <wp:wrapTight wrapText="bothSides">
                  <wp:wrapPolygon edited="0">
                    <wp:start x="0" y="0"/>
                    <wp:lineTo x="0" y="21398"/>
                    <wp:lineTo x="20695" y="21398"/>
                    <wp:lineTo x="20695" y="0"/>
                    <wp:lineTo x="0" y="0"/>
                  </wp:wrapPolygon>
                </wp:wrapTight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28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E538F" w14:textId="6C72D664" w:rsidR="00F82A52" w:rsidRPr="000F60DA" w:rsidRDefault="00F82A52" w:rsidP="00F82A5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D3510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Oktober </w:t>
                            </w:r>
                            <w:r w:rsidR="006B5C70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1F6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02.4pt;margin-top:105.35pt;width:25.2pt;height:101.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" stroked="f">
                <v:textbox style="layout-flow:vertical;mso-fit-shape-to-text:t">
                  <w:txbxContent>
                    <w:p w14:paraId="71BE538F" w14:textId="6C72D664" w:rsidR="00F82A52" w:rsidRPr="000F60DA" w:rsidRDefault="00F82A52" w:rsidP="00F82A5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D3510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Oktober </w:t>
                      </w:r>
                      <w:r w:rsidR="006B5C70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2022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404A">
        <w:rPr>
          <w:sz w:val="22"/>
          <w:szCs w:val="22"/>
        </w:rPr>
        <w:t xml:space="preserve">Beide Angebote sind wesentliche Bestandteile der </w:t>
      </w:r>
      <w:r w:rsidR="00B56863">
        <w:rPr>
          <w:sz w:val="22"/>
          <w:szCs w:val="22"/>
        </w:rPr>
        <w:t>Biodiversitätsstrategie von Pirmasens</w:t>
      </w:r>
      <w:r w:rsidR="00E3404A">
        <w:rPr>
          <w:sz w:val="22"/>
          <w:szCs w:val="22"/>
        </w:rPr>
        <w:t xml:space="preserve">. Außerdem gehört dazu die </w:t>
      </w:r>
      <w:r w:rsidR="00B56863">
        <w:rPr>
          <w:sz w:val="22"/>
          <w:szCs w:val="22"/>
        </w:rPr>
        <w:t xml:space="preserve">Schaffung insektenfreundlicher </w:t>
      </w:r>
      <w:r w:rsidR="00203160">
        <w:rPr>
          <w:sz w:val="22"/>
          <w:szCs w:val="22"/>
        </w:rPr>
        <w:t xml:space="preserve">Blühoasen, denn diese leisten einen wichtigen Beitrag zur Stärkung der biologischen Artenvielfalt. </w:t>
      </w:r>
      <w:r w:rsidR="00E3404A">
        <w:rPr>
          <w:sz w:val="22"/>
          <w:szCs w:val="22"/>
        </w:rPr>
        <w:t>Im Zuge dessen</w:t>
      </w:r>
      <w:r w:rsidR="008E50CD">
        <w:rPr>
          <w:sz w:val="22"/>
          <w:szCs w:val="22"/>
        </w:rPr>
        <w:t xml:space="preserve"> werden Wiesen und Grünstreifen an verschiedensten Stellen der Stadt zu bunt blühenden Landeplätzen für Bienen, Schmetterlinge &amp; Co. </w:t>
      </w:r>
      <w:r w:rsidR="00AF72F5">
        <w:rPr>
          <w:sz w:val="22"/>
          <w:szCs w:val="22"/>
        </w:rPr>
        <w:t>Zum Einsatz kommt dabei eine spezielle Samenmischung aus inländischen Wildgräsern und -blumen.</w:t>
      </w:r>
      <w:r w:rsidR="00240B35">
        <w:rPr>
          <w:sz w:val="22"/>
          <w:szCs w:val="22"/>
        </w:rPr>
        <w:t xml:space="preserve"> </w:t>
      </w:r>
      <w:r w:rsidR="00B72483">
        <w:rPr>
          <w:sz w:val="22"/>
          <w:szCs w:val="22"/>
        </w:rPr>
        <w:t xml:space="preserve">Nicht zuletzt ermutigt die </w:t>
      </w:r>
      <w:r w:rsidR="00240B35">
        <w:rPr>
          <w:sz w:val="22"/>
          <w:szCs w:val="22"/>
        </w:rPr>
        <w:t xml:space="preserve">Stadtverwaltung die </w:t>
      </w:r>
      <w:r w:rsidR="002F0F76">
        <w:rPr>
          <w:sz w:val="22"/>
          <w:szCs w:val="22"/>
        </w:rPr>
        <w:t>Stadtgemeinschaft</w:t>
      </w:r>
      <w:r w:rsidR="00B72483">
        <w:rPr>
          <w:sz w:val="22"/>
          <w:szCs w:val="22"/>
        </w:rPr>
        <w:t xml:space="preserve">, die </w:t>
      </w:r>
      <w:r w:rsidR="00240B35" w:rsidRPr="00240B35">
        <w:rPr>
          <w:sz w:val="22"/>
          <w:szCs w:val="22"/>
        </w:rPr>
        <w:t>Bemühungen zum Artenschutz zu unterstützen, indem sie zu</w:t>
      </w:r>
      <w:r w:rsidR="002C0575">
        <w:rPr>
          <w:sz w:val="22"/>
          <w:szCs w:val="22"/>
        </w:rPr>
        <w:t>h</w:t>
      </w:r>
      <w:r w:rsidR="00240B35" w:rsidRPr="00240B35">
        <w:rPr>
          <w:sz w:val="22"/>
          <w:szCs w:val="22"/>
        </w:rPr>
        <w:t>ause im eigenen Garten, auf dem Balkon oder vor dem Fenster blühende Paradiese für die kleinen Nützlinge schaffen.</w:t>
      </w:r>
    </w:p>
    <w:p w14:paraId="7A5C9E11" w14:textId="4D52EEAB" w:rsidR="0034240D" w:rsidRDefault="0034240D" w:rsidP="00202121">
      <w:pPr>
        <w:pStyle w:val="Textkrper2"/>
        <w:spacing w:before="120" w:line="320" w:lineRule="atLeast"/>
        <w:rPr>
          <w:sz w:val="22"/>
          <w:szCs w:val="22"/>
        </w:rPr>
      </w:pPr>
      <w:r w:rsidRPr="0034240D">
        <w:rPr>
          <w:sz w:val="22"/>
          <w:szCs w:val="22"/>
        </w:rPr>
        <w:t xml:space="preserve">Informationen zur Aktion „Gelbes Band“, eine Übersichtskarte mit den kommunalen Streuobstwiesen sowie eine Aufstellung, wo welche Nuss- und Obstsorten zu finden sind, </w:t>
      </w:r>
      <w:r>
        <w:rPr>
          <w:sz w:val="22"/>
          <w:szCs w:val="22"/>
        </w:rPr>
        <w:t xml:space="preserve">bietet die Webseite unter </w:t>
      </w:r>
      <w:hyperlink r:id="rId8" w:history="1">
        <w:r w:rsidRPr="00E515E3">
          <w:rPr>
            <w:rStyle w:val="Hyperlink"/>
            <w:rFonts w:cs="Arial"/>
            <w:sz w:val="22"/>
            <w:szCs w:val="22"/>
          </w:rPr>
          <w:t>www.pirmasens.de/gelbesband</w:t>
        </w:r>
      </w:hyperlink>
      <w:r w:rsidRPr="0034240D">
        <w:rPr>
          <w:sz w:val="22"/>
          <w:szCs w:val="22"/>
        </w:rPr>
        <w:t>.</w:t>
      </w:r>
      <w:r>
        <w:rPr>
          <w:sz w:val="22"/>
          <w:szCs w:val="22"/>
        </w:rPr>
        <w:t xml:space="preserve"> Interessenten,</w:t>
      </w:r>
      <w:r w:rsidR="006750E7">
        <w:rPr>
          <w:sz w:val="22"/>
          <w:szCs w:val="22"/>
        </w:rPr>
        <w:t xml:space="preserve"> die sich an der Aktion beteiligen möchten, erhalten bei der städtischen Umweltberatung gelbe Bänder zur eigenständigen Anbringung an ihren Bäumen.</w:t>
      </w:r>
    </w:p>
    <w:sectPr w:rsidR="0034240D" w:rsidSect="00FE236B">
      <w:headerReference w:type="first" r:id="rId9"/>
      <w:pgSz w:w="11907" w:h="16840" w:code="9"/>
      <w:pgMar w:top="1134" w:right="1134" w:bottom="567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B494" w14:textId="77777777" w:rsidR="00BA6F39" w:rsidRDefault="00BA6F39">
      <w:r>
        <w:separator/>
      </w:r>
    </w:p>
  </w:endnote>
  <w:endnote w:type="continuationSeparator" w:id="0">
    <w:p w14:paraId="6AA8BB54" w14:textId="77777777" w:rsidR="00BA6F39" w:rsidRDefault="00B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8BB5" w14:textId="77777777" w:rsidR="00BA6F39" w:rsidRDefault="00BA6F39">
      <w:r>
        <w:separator/>
      </w:r>
    </w:p>
  </w:footnote>
  <w:footnote w:type="continuationSeparator" w:id="0">
    <w:p w14:paraId="7F9F469D" w14:textId="77777777" w:rsidR="00BA6F39" w:rsidRDefault="00B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CAAE" w14:textId="35CB0B3A" w:rsidR="00FE236B" w:rsidRDefault="007D1B7C">
    <w:pPr>
      <w:pStyle w:val="Kopfzeile"/>
      <w:rPr>
        <w:b/>
        <w:bCs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895240" wp14:editId="682515B3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845" cy="95377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953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1C016" w14:textId="77777777" w:rsidR="00FE236B" w:rsidRDefault="00C24A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DBD67" wp14:editId="3F07EE96">
                                <wp:extent cx="990600" cy="852170"/>
                                <wp:effectExtent l="19050" t="0" r="0" b="0"/>
                                <wp:docPr id="4" name="Bild 2" descr="..\Grafiken\ps_Stadt-Logo-s Kopi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2" descr="..\Grafiken\ps_Stadt-Logo-s Kopi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852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95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7.3pt;margin-top:-5.2pt;width:92.35pt;height:7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" filled="f" stroked="f">
              <v:textbox>
                <w:txbxContent>
                  <w:p w14:paraId="4C61C016" w14:textId="77777777" w:rsidR="00FE236B" w:rsidRDefault="00C24AD7">
                    <w:r>
                      <w:rPr>
                        <w:noProof/>
                      </w:rPr>
                      <w:drawing>
                        <wp:inline distT="0" distB="0" distL="0" distR="0" wp14:anchorId="5A6DBD67" wp14:editId="3F07EE96">
                          <wp:extent cx="990600" cy="852170"/>
                          <wp:effectExtent l="19050" t="0" r="0" b="0"/>
                          <wp:docPr id="4" name="Bild 2" descr="..\Grafiken\ps_Stadt-Logo-s Kopi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2" descr="..\Grafiken\ps_Stadt-Logo-s Kopi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852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049F">
      <w:rPr>
        <w:b/>
        <w:bCs/>
        <w:lang w:val="fr-FR"/>
      </w:rPr>
      <w:t>H I N T E R G R U N D</w:t>
    </w:r>
  </w:p>
  <w:p w14:paraId="339F60F5" w14:textId="77777777" w:rsidR="00FE236B" w:rsidRDefault="00FE236B">
    <w:pPr>
      <w:pStyle w:val="Kopfzeile"/>
      <w:rPr>
        <w:b/>
        <w:bCs/>
        <w:lang w:val="fr-FR"/>
      </w:rPr>
    </w:pPr>
  </w:p>
  <w:p w14:paraId="045778A4" w14:textId="77777777" w:rsidR="00FE236B" w:rsidRDefault="00FE236B">
    <w:pPr>
      <w:pStyle w:val="Kopfzeile"/>
      <w:rPr>
        <w:b/>
        <w:bCs/>
        <w:lang w:val="fr-FR"/>
      </w:rPr>
    </w:pPr>
  </w:p>
  <w:p w14:paraId="2ABBD2B1" w14:textId="77777777" w:rsidR="00FE236B" w:rsidRDefault="00FE236B">
    <w:pPr>
      <w:pStyle w:val="Kopfzeile"/>
      <w:rPr>
        <w:b/>
        <w:bCs/>
        <w:lang w:val="fr-FR"/>
      </w:rPr>
    </w:pPr>
  </w:p>
  <w:p w14:paraId="028EA31A" w14:textId="77777777" w:rsidR="00FE236B" w:rsidRDefault="00FE236B">
    <w:pPr>
      <w:pStyle w:val="Kopfzeile"/>
      <w:rPr>
        <w:b/>
        <w:bCs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58C8"/>
    <w:multiLevelType w:val="hybridMultilevel"/>
    <w:tmpl w:val="89BECBCA"/>
    <w:lvl w:ilvl="0" w:tplc="E29E559C">
      <w:start w:val="1"/>
      <w:numFmt w:val="bullet"/>
      <w:lvlText w:val=""/>
      <w:lvlJc w:val="left"/>
      <w:pPr>
        <w:tabs>
          <w:tab w:val="num" w:pos="2026"/>
        </w:tabs>
        <w:ind w:left="1950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06"/>
        </w:tabs>
        <w:ind w:left="67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26"/>
        </w:tabs>
        <w:ind w:left="74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46"/>
        </w:tabs>
        <w:ind w:left="8146" w:hanging="360"/>
      </w:pPr>
      <w:rPr>
        <w:rFonts w:ascii="Wingdings" w:hAnsi="Wingdings" w:hint="default"/>
      </w:rPr>
    </w:lvl>
  </w:abstractNum>
  <w:abstractNum w:abstractNumId="1" w15:restartNumberingAfterBreak="0">
    <w:nsid w:val="52F551CC"/>
    <w:multiLevelType w:val="hybridMultilevel"/>
    <w:tmpl w:val="3964074E"/>
    <w:lvl w:ilvl="0" w:tplc="1B3AD27A">
      <w:numFmt w:val="bullet"/>
      <w:lvlText w:val="-"/>
      <w:lvlJc w:val="left"/>
      <w:pPr>
        <w:tabs>
          <w:tab w:val="num" w:pos="2458"/>
        </w:tabs>
        <w:ind w:left="245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78"/>
        </w:tabs>
        <w:ind w:left="317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18"/>
        </w:tabs>
        <w:ind w:left="4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38"/>
        </w:tabs>
        <w:ind w:left="533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78"/>
        </w:tabs>
        <w:ind w:left="6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98"/>
        </w:tabs>
        <w:ind w:left="749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18"/>
        </w:tabs>
        <w:ind w:left="8218" w:hanging="360"/>
      </w:pPr>
      <w:rPr>
        <w:rFonts w:ascii="Wingdings" w:hAnsi="Wingdings" w:hint="default"/>
      </w:rPr>
    </w:lvl>
  </w:abstractNum>
  <w:abstractNum w:abstractNumId="2" w15:restartNumberingAfterBreak="0">
    <w:nsid w:val="633535F9"/>
    <w:multiLevelType w:val="hybridMultilevel"/>
    <w:tmpl w:val="C2D0430C"/>
    <w:lvl w:ilvl="0" w:tplc="E29E559C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A724091"/>
    <w:multiLevelType w:val="hybridMultilevel"/>
    <w:tmpl w:val="786417D2"/>
    <w:lvl w:ilvl="0" w:tplc="E29E559C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9545258">
    <w:abstractNumId w:val="3"/>
  </w:num>
  <w:num w:numId="2" w16cid:durableId="20589758">
    <w:abstractNumId w:val="2"/>
  </w:num>
  <w:num w:numId="3" w16cid:durableId="1612737712">
    <w:abstractNumId w:val="0"/>
  </w:num>
  <w:num w:numId="4" w16cid:durableId="155850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73"/>
    <w:rsid w:val="0000228C"/>
    <w:rsid w:val="00011A0C"/>
    <w:rsid w:val="00022A6D"/>
    <w:rsid w:val="00025555"/>
    <w:rsid w:val="000270D9"/>
    <w:rsid w:val="000315EB"/>
    <w:rsid w:val="0003619A"/>
    <w:rsid w:val="00036DB5"/>
    <w:rsid w:val="00052DF6"/>
    <w:rsid w:val="000565C0"/>
    <w:rsid w:val="00057D57"/>
    <w:rsid w:val="00067CB0"/>
    <w:rsid w:val="00073D05"/>
    <w:rsid w:val="00084CC1"/>
    <w:rsid w:val="00091DB1"/>
    <w:rsid w:val="000A6396"/>
    <w:rsid w:val="000B71AC"/>
    <w:rsid w:val="000C7F66"/>
    <w:rsid w:val="000D769B"/>
    <w:rsid w:val="000E2046"/>
    <w:rsid w:val="000E4087"/>
    <w:rsid w:val="000E448A"/>
    <w:rsid w:val="000E5C93"/>
    <w:rsid w:val="000E6733"/>
    <w:rsid w:val="000E6D5B"/>
    <w:rsid w:val="000F4601"/>
    <w:rsid w:val="000F6289"/>
    <w:rsid w:val="001057F7"/>
    <w:rsid w:val="00105CED"/>
    <w:rsid w:val="00106CE1"/>
    <w:rsid w:val="00111273"/>
    <w:rsid w:val="00122F73"/>
    <w:rsid w:val="0012736C"/>
    <w:rsid w:val="00130C43"/>
    <w:rsid w:val="001344D4"/>
    <w:rsid w:val="001432CB"/>
    <w:rsid w:val="00151E20"/>
    <w:rsid w:val="00160717"/>
    <w:rsid w:val="00161483"/>
    <w:rsid w:val="001617A0"/>
    <w:rsid w:val="00166938"/>
    <w:rsid w:val="00173C5C"/>
    <w:rsid w:val="0019116A"/>
    <w:rsid w:val="00197B11"/>
    <w:rsid w:val="001A3F28"/>
    <w:rsid w:val="001A633A"/>
    <w:rsid w:val="001B39C6"/>
    <w:rsid w:val="001B508C"/>
    <w:rsid w:val="001C552E"/>
    <w:rsid w:val="001C66DB"/>
    <w:rsid w:val="001D0F18"/>
    <w:rsid w:val="001D1831"/>
    <w:rsid w:val="001D1E01"/>
    <w:rsid w:val="001E0DC9"/>
    <w:rsid w:val="001F0039"/>
    <w:rsid w:val="001F588F"/>
    <w:rsid w:val="00202121"/>
    <w:rsid w:val="00203160"/>
    <w:rsid w:val="00205B86"/>
    <w:rsid w:val="00206F96"/>
    <w:rsid w:val="0022094A"/>
    <w:rsid w:val="00225040"/>
    <w:rsid w:val="002316CF"/>
    <w:rsid w:val="00231D36"/>
    <w:rsid w:val="0023738D"/>
    <w:rsid w:val="00240B35"/>
    <w:rsid w:val="00241FA9"/>
    <w:rsid w:val="002441AD"/>
    <w:rsid w:val="00253821"/>
    <w:rsid w:val="00254B54"/>
    <w:rsid w:val="00265B44"/>
    <w:rsid w:val="00270B8F"/>
    <w:rsid w:val="002712EC"/>
    <w:rsid w:val="00276660"/>
    <w:rsid w:val="002863F6"/>
    <w:rsid w:val="00292DB8"/>
    <w:rsid w:val="00296AAE"/>
    <w:rsid w:val="002B2427"/>
    <w:rsid w:val="002B49E7"/>
    <w:rsid w:val="002B5955"/>
    <w:rsid w:val="002C0531"/>
    <w:rsid w:val="002C0575"/>
    <w:rsid w:val="002D45B2"/>
    <w:rsid w:val="002F0F76"/>
    <w:rsid w:val="002F1387"/>
    <w:rsid w:val="00310FF5"/>
    <w:rsid w:val="003133FD"/>
    <w:rsid w:val="00314616"/>
    <w:rsid w:val="00325159"/>
    <w:rsid w:val="00340686"/>
    <w:rsid w:val="0034240D"/>
    <w:rsid w:val="003445F0"/>
    <w:rsid w:val="0034641C"/>
    <w:rsid w:val="00352CFD"/>
    <w:rsid w:val="00353E42"/>
    <w:rsid w:val="0036060E"/>
    <w:rsid w:val="00366FDF"/>
    <w:rsid w:val="00383F57"/>
    <w:rsid w:val="003852C9"/>
    <w:rsid w:val="00385C6B"/>
    <w:rsid w:val="00391F8D"/>
    <w:rsid w:val="003933F0"/>
    <w:rsid w:val="003A060C"/>
    <w:rsid w:val="003A5548"/>
    <w:rsid w:val="003A59CF"/>
    <w:rsid w:val="003B1209"/>
    <w:rsid w:val="003B230E"/>
    <w:rsid w:val="003C4CAC"/>
    <w:rsid w:val="003C59CE"/>
    <w:rsid w:val="003C76E9"/>
    <w:rsid w:val="003D08CB"/>
    <w:rsid w:val="003E0A22"/>
    <w:rsid w:val="003E3CE7"/>
    <w:rsid w:val="003F1907"/>
    <w:rsid w:val="003F333E"/>
    <w:rsid w:val="00404138"/>
    <w:rsid w:val="00404C01"/>
    <w:rsid w:val="00407C61"/>
    <w:rsid w:val="004175D7"/>
    <w:rsid w:val="004209E5"/>
    <w:rsid w:val="004251C4"/>
    <w:rsid w:val="00460062"/>
    <w:rsid w:val="00472110"/>
    <w:rsid w:val="00473B68"/>
    <w:rsid w:val="00481C41"/>
    <w:rsid w:val="004820F7"/>
    <w:rsid w:val="004904DC"/>
    <w:rsid w:val="00495F1F"/>
    <w:rsid w:val="004A2904"/>
    <w:rsid w:val="004A35DE"/>
    <w:rsid w:val="004A4557"/>
    <w:rsid w:val="004A7467"/>
    <w:rsid w:val="004B136F"/>
    <w:rsid w:val="004C10F8"/>
    <w:rsid w:val="004C3A9A"/>
    <w:rsid w:val="004C5683"/>
    <w:rsid w:val="004D481D"/>
    <w:rsid w:val="004D76EF"/>
    <w:rsid w:val="004E5057"/>
    <w:rsid w:val="004E6906"/>
    <w:rsid w:val="004F5E14"/>
    <w:rsid w:val="0050247A"/>
    <w:rsid w:val="00507047"/>
    <w:rsid w:val="00515057"/>
    <w:rsid w:val="0052109E"/>
    <w:rsid w:val="00526D3B"/>
    <w:rsid w:val="00542F70"/>
    <w:rsid w:val="00545FC0"/>
    <w:rsid w:val="00546E50"/>
    <w:rsid w:val="0057044D"/>
    <w:rsid w:val="00582B65"/>
    <w:rsid w:val="00584599"/>
    <w:rsid w:val="0058713A"/>
    <w:rsid w:val="005903A2"/>
    <w:rsid w:val="00591CDA"/>
    <w:rsid w:val="005A0DC3"/>
    <w:rsid w:val="005A2B0B"/>
    <w:rsid w:val="005B3B79"/>
    <w:rsid w:val="005D3E55"/>
    <w:rsid w:val="005D5425"/>
    <w:rsid w:val="005D645F"/>
    <w:rsid w:val="005E58DA"/>
    <w:rsid w:val="005E705C"/>
    <w:rsid w:val="005F396D"/>
    <w:rsid w:val="00610707"/>
    <w:rsid w:val="00611F4B"/>
    <w:rsid w:val="006125BE"/>
    <w:rsid w:val="00617D2E"/>
    <w:rsid w:val="00622DCC"/>
    <w:rsid w:val="00622EC1"/>
    <w:rsid w:val="0062498B"/>
    <w:rsid w:val="00626CB4"/>
    <w:rsid w:val="006302F8"/>
    <w:rsid w:val="00635322"/>
    <w:rsid w:val="00652072"/>
    <w:rsid w:val="0067412B"/>
    <w:rsid w:val="006750E7"/>
    <w:rsid w:val="006818BF"/>
    <w:rsid w:val="00685326"/>
    <w:rsid w:val="00687A3E"/>
    <w:rsid w:val="00694DC7"/>
    <w:rsid w:val="006B5C70"/>
    <w:rsid w:val="006C2BFD"/>
    <w:rsid w:val="006C5D2F"/>
    <w:rsid w:val="006E49CB"/>
    <w:rsid w:val="006E7A4A"/>
    <w:rsid w:val="006E7B72"/>
    <w:rsid w:val="006F58B2"/>
    <w:rsid w:val="006F5CD7"/>
    <w:rsid w:val="00725564"/>
    <w:rsid w:val="00736FF1"/>
    <w:rsid w:val="00747CE0"/>
    <w:rsid w:val="007505EA"/>
    <w:rsid w:val="0076603B"/>
    <w:rsid w:val="0077150A"/>
    <w:rsid w:val="00773FBF"/>
    <w:rsid w:val="00774B83"/>
    <w:rsid w:val="00795B16"/>
    <w:rsid w:val="00797252"/>
    <w:rsid w:val="007A1ADF"/>
    <w:rsid w:val="007B049F"/>
    <w:rsid w:val="007B5454"/>
    <w:rsid w:val="007C3B54"/>
    <w:rsid w:val="007D1B7C"/>
    <w:rsid w:val="007D488B"/>
    <w:rsid w:val="0080563E"/>
    <w:rsid w:val="00812A78"/>
    <w:rsid w:val="00821E39"/>
    <w:rsid w:val="00822E69"/>
    <w:rsid w:val="00826219"/>
    <w:rsid w:val="00833EE8"/>
    <w:rsid w:val="00835F9F"/>
    <w:rsid w:val="008375A8"/>
    <w:rsid w:val="00842970"/>
    <w:rsid w:val="00866966"/>
    <w:rsid w:val="00871D26"/>
    <w:rsid w:val="00874865"/>
    <w:rsid w:val="0088774C"/>
    <w:rsid w:val="008A2880"/>
    <w:rsid w:val="008A55F7"/>
    <w:rsid w:val="008B2245"/>
    <w:rsid w:val="008D04FA"/>
    <w:rsid w:val="008D22F9"/>
    <w:rsid w:val="008D6C92"/>
    <w:rsid w:val="008D6FE4"/>
    <w:rsid w:val="008E50CD"/>
    <w:rsid w:val="008E785A"/>
    <w:rsid w:val="00913EFE"/>
    <w:rsid w:val="0091440B"/>
    <w:rsid w:val="009235BA"/>
    <w:rsid w:val="00943F00"/>
    <w:rsid w:val="009504AD"/>
    <w:rsid w:val="00954621"/>
    <w:rsid w:val="00954C5F"/>
    <w:rsid w:val="00966369"/>
    <w:rsid w:val="00984EAD"/>
    <w:rsid w:val="00997B3C"/>
    <w:rsid w:val="009A44CF"/>
    <w:rsid w:val="009C7062"/>
    <w:rsid w:val="009D1379"/>
    <w:rsid w:val="009D74A9"/>
    <w:rsid w:val="009E349D"/>
    <w:rsid w:val="009E63B3"/>
    <w:rsid w:val="009E7F0A"/>
    <w:rsid w:val="009F1610"/>
    <w:rsid w:val="009F61C2"/>
    <w:rsid w:val="00A0663D"/>
    <w:rsid w:val="00A1288C"/>
    <w:rsid w:val="00A204AE"/>
    <w:rsid w:val="00A2543C"/>
    <w:rsid w:val="00A30F76"/>
    <w:rsid w:val="00A54EE1"/>
    <w:rsid w:val="00A7112B"/>
    <w:rsid w:val="00A720C8"/>
    <w:rsid w:val="00A8327C"/>
    <w:rsid w:val="00A878BB"/>
    <w:rsid w:val="00A94BD0"/>
    <w:rsid w:val="00AA530F"/>
    <w:rsid w:val="00AC3746"/>
    <w:rsid w:val="00AE3CC6"/>
    <w:rsid w:val="00AF1D8F"/>
    <w:rsid w:val="00AF72F5"/>
    <w:rsid w:val="00B01588"/>
    <w:rsid w:val="00B01CB6"/>
    <w:rsid w:val="00B07553"/>
    <w:rsid w:val="00B123BD"/>
    <w:rsid w:val="00B35BA9"/>
    <w:rsid w:val="00B404CD"/>
    <w:rsid w:val="00B46917"/>
    <w:rsid w:val="00B54C82"/>
    <w:rsid w:val="00B56863"/>
    <w:rsid w:val="00B66281"/>
    <w:rsid w:val="00B71B8C"/>
    <w:rsid w:val="00B72483"/>
    <w:rsid w:val="00B74580"/>
    <w:rsid w:val="00B92CF1"/>
    <w:rsid w:val="00B92FEE"/>
    <w:rsid w:val="00B97117"/>
    <w:rsid w:val="00BA25E3"/>
    <w:rsid w:val="00BA6609"/>
    <w:rsid w:val="00BA6F39"/>
    <w:rsid w:val="00BB59B6"/>
    <w:rsid w:val="00BB7B74"/>
    <w:rsid w:val="00BD7776"/>
    <w:rsid w:val="00BF1417"/>
    <w:rsid w:val="00BF1B4D"/>
    <w:rsid w:val="00BF7F8E"/>
    <w:rsid w:val="00C15BCE"/>
    <w:rsid w:val="00C24AD7"/>
    <w:rsid w:val="00C32E9A"/>
    <w:rsid w:val="00C44B24"/>
    <w:rsid w:val="00C65050"/>
    <w:rsid w:val="00C73E0F"/>
    <w:rsid w:val="00C802E2"/>
    <w:rsid w:val="00C816C9"/>
    <w:rsid w:val="00C901A3"/>
    <w:rsid w:val="00C94F81"/>
    <w:rsid w:val="00C95336"/>
    <w:rsid w:val="00CB5AD4"/>
    <w:rsid w:val="00CB73C0"/>
    <w:rsid w:val="00CC51F8"/>
    <w:rsid w:val="00CC593E"/>
    <w:rsid w:val="00CD13EC"/>
    <w:rsid w:val="00CD7132"/>
    <w:rsid w:val="00CE2CF8"/>
    <w:rsid w:val="00CE4514"/>
    <w:rsid w:val="00CF4579"/>
    <w:rsid w:val="00CF4A88"/>
    <w:rsid w:val="00D079F0"/>
    <w:rsid w:val="00D1038F"/>
    <w:rsid w:val="00D13D0D"/>
    <w:rsid w:val="00D234A6"/>
    <w:rsid w:val="00D35101"/>
    <w:rsid w:val="00D51E3C"/>
    <w:rsid w:val="00D542BC"/>
    <w:rsid w:val="00D951FD"/>
    <w:rsid w:val="00DA4131"/>
    <w:rsid w:val="00DB1A0B"/>
    <w:rsid w:val="00DB22DF"/>
    <w:rsid w:val="00DC6F70"/>
    <w:rsid w:val="00DD09FC"/>
    <w:rsid w:val="00DD7A3D"/>
    <w:rsid w:val="00DE38EE"/>
    <w:rsid w:val="00DF30C9"/>
    <w:rsid w:val="00DF4C63"/>
    <w:rsid w:val="00DF5A37"/>
    <w:rsid w:val="00DF7941"/>
    <w:rsid w:val="00E05F5C"/>
    <w:rsid w:val="00E20CC8"/>
    <w:rsid w:val="00E3404A"/>
    <w:rsid w:val="00E43FC8"/>
    <w:rsid w:val="00E447D6"/>
    <w:rsid w:val="00E62FC0"/>
    <w:rsid w:val="00E646D8"/>
    <w:rsid w:val="00E75F5F"/>
    <w:rsid w:val="00E778A7"/>
    <w:rsid w:val="00E81ED7"/>
    <w:rsid w:val="00E85473"/>
    <w:rsid w:val="00E8783F"/>
    <w:rsid w:val="00E9453C"/>
    <w:rsid w:val="00E95F4E"/>
    <w:rsid w:val="00EB3116"/>
    <w:rsid w:val="00EC0F56"/>
    <w:rsid w:val="00EE05C1"/>
    <w:rsid w:val="00EE78C0"/>
    <w:rsid w:val="00EF511C"/>
    <w:rsid w:val="00F13F5A"/>
    <w:rsid w:val="00F1589D"/>
    <w:rsid w:val="00F43A9E"/>
    <w:rsid w:val="00F45B90"/>
    <w:rsid w:val="00F52710"/>
    <w:rsid w:val="00F5763F"/>
    <w:rsid w:val="00F6335E"/>
    <w:rsid w:val="00F674E9"/>
    <w:rsid w:val="00F70254"/>
    <w:rsid w:val="00F7277E"/>
    <w:rsid w:val="00F75361"/>
    <w:rsid w:val="00F82A52"/>
    <w:rsid w:val="00F8636A"/>
    <w:rsid w:val="00F86AB8"/>
    <w:rsid w:val="00F96115"/>
    <w:rsid w:val="00FA1CC3"/>
    <w:rsid w:val="00FA2ADE"/>
    <w:rsid w:val="00FB0687"/>
    <w:rsid w:val="00FB6D13"/>
    <w:rsid w:val="00FB7AA7"/>
    <w:rsid w:val="00FD5B74"/>
    <w:rsid w:val="00FE12A8"/>
    <w:rsid w:val="00FE236B"/>
    <w:rsid w:val="00FE7234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0380E"/>
  <w15:docId w15:val="{C0E8F1B0-12F3-4047-A465-C9624CCF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10cpi" w:eastAsia="Times New Roman" w:hAnsi="Roman 10cp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42BC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link w:val="berschrift4Zchn"/>
    <w:qFormat/>
    <w:rsid w:val="00D542BC"/>
    <w:pPr>
      <w:keepNext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D542BC"/>
    <w:pPr>
      <w:keepNext/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qFormat/>
    <w:rsid w:val="00D542BC"/>
    <w:pPr>
      <w:keepNext/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4C3A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locked/>
    <w:rsid w:val="004C3A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locked/>
    <w:rsid w:val="004C3A9A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locked/>
    <w:rsid w:val="004C3A9A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locked/>
    <w:rsid w:val="004C3A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4C3A9A"/>
    <w:rPr>
      <w:rFonts w:ascii="Calibri" w:hAnsi="Calibri" w:cs="Times New Roman"/>
      <w:b/>
      <w:bCs/>
    </w:rPr>
  </w:style>
  <w:style w:type="paragraph" w:styleId="Kopfzeile">
    <w:name w:val="header"/>
    <w:basedOn w:val="Standard"/>
    <w:link w:val="KopfzeileZchn"/>
    <w:semiHidden/>
    <w:rsid w:val="00D542B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semiHidden/>
    <w:rsid w:val="00D542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customStyle="1" w:styleId="arial">
    <w:name w:val="arial"/>
    <w:basedOn w:val="Standard"/>
    <w:rsid w:val="00D542BC"/>
    <w:pPr>
      <w:spacing w:line="240" w:lineRule="exact"/>
    </w:pPr>
  </w:style>
  <w:style w:type="character" w:styleId="Hyperlink">
    <w:name w:val="Hyperlink"/>
    <w:basedOn w:val="Absatz-Standardschriftart"/>
    <w:semiHidden/>
    <w:rsid w:val="00D542BC"/>
    <w:rPr>
      <w:rFonts w:cs="Times New Roman"/>
      <w:color w:val="0000FF"/>
      <w:u w:val="single"/>
    </w:rPr>
  </w:style>
  <w:style w:type="paragraph" w:customStyle="1" w:styleId="texthervorheben">
    <w:name w:val="texthervorheben"/>
    <w:basedOn w:val="Standard"/>
    <w:rsid w:val="00D542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inhaltsueberschriftneu1">
    <w:name w:val="inhaltsueberschriftneu1"/>
    <w:basedOn w:val="Absatz-Standardschriftart"/>
    <w:rsid w:val="00D542BC"/>
    <w:rPr>
      <w:rFonts w:ascii="Arial" w:hAnsi="Arial" w:cs="Arial"/>
      <w:b/>
      <w:bCs/>
      <w:color w:val="000000"/>
      <w:sz w:val="20"/>
      <w:szCs w:val="20"/>
      <w:u w:val="none"/>
      <w:effect w:val="none"/>
    </w:rPr>
  </w:style>
  <w:style w:type="paragraph" w:styleId="StandardWeb">
    <w:name w:val="Normal (Web)"/>
    <w:basedOn w:val="Standard"/>
    <w:semiHidden/>
    <w:rsid w:val="00D542BC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inhalt1">
    <w:name w:val="inhalt1"/>
    <w:basedOn w:val="Absatz-Standardschriftart"/>
    <w:rsid w:val="00D542BC"/>
    <w:rPr>
      <w:rFonts w:ascii="Arial" w:hAnsi="Arial" w:cs="Arial"/>
      <w:color w:val="000000"/>
      <w:sz w:val="19"/>
      <w:szCs w:val="19"/>
      <w:u w:val="none"/>
      <w:effect w:val="none"/>
    </w:rPr>
  </w:style>
  <w:style w:type="character" w:customStyle="1" w:styleId="texthervorheben1">
    <w:name w:val="texthervorheben1"/>
    <w:basedOn w:val="Absatz-Standardschriftart"/>
    <w:rsid w:val="00D542BC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customStyle="1" w:styleId="inhalt">
    <w:name w:val="inhalt"/>
    <w:basedOn w:val="Standard"/>
    <w:rsid w:val="00D542BC"/>
    <w:pPr>
      <w:spacing w:before="100" w:beforeAutospacing="1" w:after="100" w:afterAutospacing="1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link w:val="SprechblasentextZchn"/>
    <w:semiHidden/>
    <w:rsid w:val="00D542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4C3A9A"/>
    <w:rPr>
      <w:rFonts w:ascii="Times New Roman" w:hAnsi="Times New Roman" w:cs="Times New Roman"/>
      <w:sz w:val="2"/>
    </w:rPr>
  </w:style>
  <w:style w:type="character" w:styleId="BesuchterLink">
    <w:name w:val="FollowedHyperlink"/>
    <w:basedOn w:val="Absatz-Standardschriftart"/>
    <w:semiHidden/>
    <w:rsid w:val="00D542BC"/>
    <w:rPr>
      <w:rFonts w:cs="Times New Roman"/>
      <w:color w:val="800080"/>
      <w:u w:val="single"/>
    </w:rPr>
  </w:style>
  <w:style w:type="paragraph" w:styleId="Beschriftung">
    <w:name w:val="caption"/>
    <w:basedOn w:val="Standard"/>
    <w:next w:val="Standard"/>
    <w:qFormat/>
    <w:rsid w:val="00D542BC"/>
    <w:rPr>
      <w:rFonts w:ascii="Arial" w:hAnsi="Arial"/>
      <w:b/>
      <w:iCs/>
      <w:sz w:val="40"/>
      <w:szCs w:val="32"/>
    </w:rPr>
  </w:style>
  <w:style w:type="paragraph" w:styleId="Textkrper">
    <w:name w:val="Body Text"/>
    <w:basedOn w:val="Standard"/>
    <w:link w:val="TextkrperZchn"/>
    <w:semiHidden/>
    <w:rsid w:val="00D542BC"/>
    <w:pPr>
      <w:spacing w:line="360" w:lineRule="atLeast"/>
    </w:pPr>
    <w:rPr>
      <w:rFonts w:ascii="Arial" w:hAnsi="Arial"/>
      <w:b/>
      <w:bCs/>
      <w:sz w:val="40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Standardeinzug">
    <w:name w:val="Normal Indent"/>
    <w:basedOn w:val="Standard"/>
    <w:semiHidden/>
    <w:rsid w:val="00D542BC"/>
    <w:pPr>
      <w:autoSpaceDE w:val="0"/>
      <w:autoSpaceDN w:val="0"/>
      <w:ind w:left="708"/>
    </w:pPr>
    <w:rPr>
      <w:sz w:val="20"/>
    </w:rPr>
  </w:style>
  <w:style w:type="paragraph" w:customStyle="1" w:styleId="Infozeile">
    <w:name w:val="Infozeile"/>
    <w:basedOn w:val="Standard"/>
    <w:rsid w:val="00D542BC"/>
    <w:pPr>
      <w:autoSpaceDE w:val="0"/>
      <w:autoSpaceDN w:val="0"/>
      <w:jc w:val="both"/>
    </w:pPr>
    <w:rPr>
      <w:i/>
      <w:iCs/>
      <w:szCs w:val="24"/>
    </w:rPr>
  </w:style>
  <w:style w:type="character" w:styleId="Seitenzahl">
    <w:name w:val="page number"/>
    <w:basedOn w:val="Absatz-Standardschriftart"/>
    <w:semiHidden/>
    <w:rsid w:val="00D542BC"/>
    <w:rPr>
      <w:rFonts w:cs="Times New Roman"/>
    </w:rPr>
  </w:style>
  <w:style w:type="character" w:styleId="HTMLZitat">
    <w:name w:val="HTML Cite"/>
    <w:basedOn w:val="Absatz-Standardschriftart"/>
    <w:uiPriority w:val="99"/>
    <w:semiHidden/>
    <w:rsid w:val="00D542BC"/>
    <w:rPr>
      <w:rFonts w:cs="Times New Roman"/>
      <w:i/>
      <w:iCs/>
    </w:rPr>
  </w:style>
  <w:style w:type="paragraph" w:styleId="Textkrper-Zeileneinzug">
    <w:name w:val="Body Text Indent"/>
    <w:basedOn w:val="Standard"/>
    <w:link w:val="Textkrper-ZeileneinzugZchn"/>
    <w:semiHidden/>
    <w:rsid w:val="00D542BC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locked/>
    <w:rsid w:val="004C3A9A"/>
    <w:rPr>
      <w:rFonts w:ascii="Times New Roman" w:hAnsi="Times New Roman" w:cs="Times New Roman"/>
      <w:sz w:val="20"/>
      <w:szCs w:val="20"/>
    </w:rPr>
  </w:style>
  <w:style w:type="character" w:styleId="Kommentarzeichen">
    <w:name w:val="annotation reference"/>
    <w:basedOn w:val="Absatz-Standardschriftart"/>
    <w:semiHidden/>
    <w:rsid w:val="00D542B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D542B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Textkrper2">
    <w:name w:val="Body Text 2"/>
    <w:basedOn w:val="Standard"/>
    <w:link w:val="Textkrper2Zchn"/>
    <w:semiHidden/>
    <w:rsid w:val="00D542BC"/>
    <w:pPr>
      <w:spacing w:line="360" w:lineRule="atLeast"/>
      <w:jc w:val="both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Textkrper3">
    <w:name w:val="Body Text 3"/>
    <w:basedOn w:val="Standard"/>
    <w:link w:val="Textkrper3Zchn"/>
    <w:semiHidden/>
    <w:rsid w:val="00D542BC"/>
    <w:pPr>
      <w:spacing w:line="360" w:lineRule="auto"/>
      <w:jc w:val="both"/>
    </w:pPr>
    <w:rPr>
      <w:rFonts w:ascii="Arial" w:hAnsi="Arial" w:cs="Arial"/>
      <w:sz w:val="20"/>
    </w:rPr>
  </w:style>
  <w:style w:type="character" w:customStyle="1" w:styleId="Textkrper3Zchn">
    <w:name w:val="Textkörper 3 Zchn"/>
    <w:basedOn w:val="Absatz-Standardschriftart"/>
    <w:link w:val="Textkrper3"/>
    <w:semiHidden/>
    <w:locked/>
    <w:rsid w:val="004C3A9A"/>
    <w:rPr>
      <w:rFonts w:ascii="Times New Roman" w:hAnsi="Times New Roman" w:cs="Times New Roman"/>
      <w:sz w:val="16"/>
      <w:szCs w:val="16"/>
    </w:rPr>
  </w:style>
  <w:style w:type="character" w:customStyle="1" w:styleId="flietext">
    <w:name w:val="fließtext"/>
    <w:rsid w:val="00D542BC"/>
    <w:rPr>
      <w:rFonts w:ascii="Arial" w:hAnsi="Arial"/>
      <w:color w:val="000000"/>
      <w:sz w:val="18"/>
    </w:rPr>
  </w:style>
  <w:style w:type="character" w:customStyle="1" w:styleId="u5">
    <w:name w:val="u5"/>
    <w:basedOn w:val="Absatz-Standardschriftart"/>
    <w:rsid w:val="00C44B24"/>
  </w:style>
  <w:style w:type="character" w:customStyle="1" w:styleId="kqc">
    <w:name w:val="kqc"/>
    <w:basedOn w:val="Absatz-Standardschriftart"/>
    <w:rsid w:val="00C44B24"/>
  </w:style>
  <w:style w:type="character" w:customStyle="1" w:styleId="rya">
    <w:name w:val="rya"/>
    <w:basedOn w:val="Absatz-Standardschriftart"/>
    <w:rsid w:val="00C44B24"/>
  </w:style>
  <w:style w:type="character" w:customStyle="1" w:styleId="st">
    <w:name w:val="st"/>
    <w:basedOn w:val="Absatz-Standardschriftart"/>
    <w:rsid w:val="00C44B24"/>
  </w:style>
  <w:style w:type="character" w:styleId="Hervorhebung">
    <w:name w:val="Emphasis"/>
    <w:basedOn w:val="Absatz-Standardschriftart"/>
    <w:uiPriority w:val="20"/>
    <w:qFormat/>
    <w:locked/>
    <w:rsid w:val="00C44B24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662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66281"/>
    <w:rPr>
      <w:rFonts w:ascii="Times New Roman" w:hAnsi="Times New Roman" w:cs="Times New Roman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5B90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2E9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504A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rmasens.de/gelbesb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1</Pages>
  <Words>357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Becker</dc:creator>
  <cp:lastModifiedBy>Sabine Sturm</cp:lastModifiedBy>
  <cp:revision>15</cp:revision>
  <cp:lastPrinted>2021-04-19T11:54:00Z</cp:lastPrinted>
  <dcterms:created xsi:type="dcterms:W3CDTF">2022-06-13T08:39:00Z</dcterms:created>
  <dcterms:modified xsi:type="dcterms:W3CDTF">2022-10-14T06:55:00Z</dcterms:modified>
</cp:coreProperties>
</file>