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99AF" w14:textId="77777777" w:rsidR="00225040" w:rsidRDefault="00225040" w:rsidP="00225040">
      <w:pPr>
        <w:pStyle w:val="Textkrper"/>
        <w:spacing w:line="480" w:lineRule="atLeast"/>
        <w:jc w:val="both"/>
        <w:rPr>
          <w:sz w:val="20"/>
        </w:rPr>
      </w:pPr>
      <w:r>
        <w:rPr>
          <w:sz w:val="36"/>
        </w:rPr>
        <w:t>Wirtschaftsförderung in Pirmasens</w:t>
      </w:r>
    </w:p>
    <w:p w14:paraId="16E087E6" w14:textId="77777777" w:rsidR="00B92FEE" w:rsidRPr="00C44B24" w:rsidRDefault="00B92FEE" w:rsidP="004A35DE">
      <w:pPr>
        <w:pStyle w:val="Textkrper2"/>
        <w:spacing w:line="340" w:lineRule="atLeast"/>
        <w:rPr>
          <w:sz w:val="20"/>
        </w:rPr>
      </w:pPr>
    </w:p>
    <w:p w14:paraId="3ECA344F" w14:textId="77777777" w:rsidR="00160717" w:rsidRDefault="003A59CF" w:rsidP="004A35DE">
      <w:pPr>
        <w:pStyle w:val="Textkrper2"/>
        <w:spacing w:line="340" w:lineRule="atLeast"/>
        <w:rPr>
          <w:sz w:val="20"/>
        </w:rPr>
      </w:pPr>
      <w:r>
        <w:rPr>
          <w:sz w:val="20"/>
        </w:rPr>
        <w:t xml:space="preserve">Das Doppelamt für Wirtschaftsförderung &amp; Liegenschaften </w:t>
      </w:r>
      <w:r w:rsidR="00352CFD">
        <w:rPr>
          <w:sz w:val="20"/>
        </w:rPr>
        <w:t>ist organisatorisch aus der Li</w:t>
      </w:r>
      <w:r>
        <w:rPr>
          <w:sz w:val="20"/>
        </w:rPr>
        <w:t>egenschaftsverwaltung erwachsen. V</w:t>
      </w:r>
      <w:r w:rsidR="00160717">
        <w:rPr>
          <w:iCs/>
          <w:sz w:val="20"/>
        </w:rPr>
        <w:t xml:space="preserve">on den </w:t>
      </w:r>
      <w:r>
        <w:rPr>
          <w:iCs/>
          <w:sz w:val="20"/>
        </w:rPr>
        <w:t>zehn</w:t>
      </w:r>
      <w:r w:rsidR="00B66281">
        <w:rPr>
          <w:iCs/>
          <w:sz w:val="20"/>
        </w:rPr>
        <w:t xml:space="preserve"> </w:t>
      </w:r>
      <w:r w:rsidR="00F86AB8">
        <w:rPr>
          <w:iCs/>
          <w:sz w:val="20"/>
        </w:rPr>
        <w:t xml:space="preserve">dort </w:t>
      </w:r>
      <w:r w:rsidR="00160717">
        <w:rPr>
          <w:iCs/>
          <w:sz w:val="20"/>
        </w:rPr>
        <w:t xml:space="preserve">beschäftigten </w:t>
      </w:r>
      <w:r w:rsidR="00160717">
        <w:rPr>
          <w:sz w:val="20"/>
        </w:rPr>
        <w:t>Mitarbeiter</w:t>
      </w:r>
      <w:r w:rsidR="00FA1CC3">
        <w:rPr>
          <w:sz w:val="20"/>
        </w:rPr>
        <w:t>n</w:t>
      </w:r>
      <w:r w:rsidR="00160717">
        <w:rPr>
          <w:sz w:val="20"/>
        </w:rPr>
        <w:t xml:space="preserve"> sind </w:t>
      </w:r>
      <w:r>
        <w:rPr>
          <w:sz w:val="20"/>
        </w:rPr>
        <w:t>fünf</w:t>
      </w:r>
      <w:r w:rsidR="00B66281">
        <w:rPr>
          <w:sz w:val="20"/>
        </w:rPr>
        <w:t xml:space="preserve"> </w:t>
      </w:r>
      <w:r w:rsidR="00160717">
        <w:rPr>
          <w:sz w:val="20"/>
        </w:rPr>
        <w:t>der Wirtschaftsförderung zugeordnet.</w:t>
      </w:r>
      <w:r w:rsidR="009C7062">
        <w:rPr>
          <w:sz w:val="20"/>
        </w:rPr>
        <w:t xml:space="preserve"> </w:t>
      </w:r>
      <w:r w:rsidR="000E4087">
        <w:rPr>
          <w:sz w:val="20"/>
        </w:rPr>
        <w:t>Eine enge Verzahnung zu benachbarten Fachbereichen besteht insbesondere zur Stadtplanung</w:t>
      </w:r>
      <w:r>
        <w:rPr>
          <w:sz w:val="20"/>
        </w:rPr>
        <w:t xml:space="preserve">, </w:t>
      </w:r>
      <w:r w:rsidR="00997B3C" w:rsidRPr="00725564">
        <w:rPr>
          <w:sz w:val="20"/>
          <w:shd w:val="clear" w:color="auto" w:fill="FFFFFF" w:themeFill="background1"/>
        </w:rPr>
        <w:t>zu</w:t>
      </w:r>
      <w:r w:rsidR="00997B3C">
        <w:rPr>
          <w:sz w:val="20"/>
          <w:shd w:val="clear" w:color="auto" w:fill="FFFFFF" w:themeFill="background1"/>
        </w:rPr>
        <w:t xml:space="preserve">m Stadtmarketing wie auch zum </w:t>
      </w:r>
      <w:r>
        <w:rPr>
          <w:sz w:val="20"/>
          <w:shd w:val="clear" w:color="auto" w:fill="FFFFFF" w:themeFill="background1"/>
        </w:rPr>
        <w:t xml:space="preserve">Hoch- und </w:t>
      </w:r>
      <w:r w:rsidR="00997B3C">
        <w:rPr>
          <w:sz w:val="20"/>
          <w:shd w:val="clear" w:color="auto" w:fill="FFFFFF" w:themeFill="background1"/>
        </w:rPr>
        <w:t>Tiefbauamt.</w:t>
      </w:r>
    </w:p>
    <w:p w14:paraId="6E45858D" w14:textId="77777777" w:rsidR="00352CFD" w:rsidRDefault="00352CFD" w:rsidP="004A35DE">
      <w:pPr>
        <w:pStyle w:val="Textkrper2"/>
        <w:spacing w:line="340" w:lineRule="atLeast"/>
        <w:rPr>
          <w:sz w:val="20"/>
        </w:rPr>
      </w:pPr>
    </w:p>
    <w:p w14:paraId="7C215DAB" w14:textId="77777777" w:rsidR="0057044D" w:rsidRPr="009C7062" w:rsidRDefault="009C7062" w:rsidP="004A35DE">
      <w:pPr>
        <w:pStyle w:val="Textkrper2"/>
        <w:spacing w:line="340" w:lineRule="atLeast"/>
        <w:rPr>
          <w:b/>
          <w:sz w:val="20"/>
        </w:rPr>
      </w:pPr>
      <w:r w:rsidRPr="009C7062">
        <w:rPr>
          <w:b/>
          <w:sz w:val="20"/>
        </w:rPr>
        <w:t>Zentrale Anlaufstelle für die Wirtscha</w:t>
      </w:r>
      <w:r w:rsidR="0057044D" w:rsidRPr="009C7062">
        <w:rPr>
          <w:b/>
          <w:sz w:val="20"/>
        </w:rPr>
        <w:t>ft</w:t>
      </w:r>
    </w:p>
    <w:p w14:paraId="2713553F" w14:textId="77777777" w:rsidR="00725564" w:rsidRDefault="00160717" w:rsidP="004A35DE">
      <w:pPr>
        <w:pStyle w:val="Textkrper2"/>
        <w:spacing w:line="340" w:lineRule="atLeast"/>
        <w:rPr>
          <w:sz w:val="20"/>
        </w:rPr>
      </w:pPr>
      <w:r>
        <w:rPr>
          <w:iCs/>
          <w:sz w:val="20"/>
        </w:rPr>
        <w:t xml:space="preserve">Als wichtigste Schnittstelle </w:t>
      </w:r>
      <w:r w:rsidR="008E785A">
        <w:rPr>
          <w:iCs/>
          <w:sz w:val="20"/>
        </w:rPr>
        <w:t>zur</w:t>
      </w:r>
      <w:r>
        <w:rPr>
          <w:iCs/>
          <w:sz w:val="20"/>
        </w:rPr>
        <w:t xml:space="preserve"> Unternehmen</w:t>
      </w:r>
      <w:r w:rsidR="00DA4131">
        <w:rPr>
          <w:iCs/>
          <w:sz w:val="20"/>
        </w:rPr>
        <w:t>swelt</w:t>
      </w:r>
      <w:r>
        <w:rPr>
          <w:iCs/>
          <w:sz w:val="20"/>
        </w:rPr>
        <w:t xml:space="preserve"> </w:t>
      </w:r>
      <w:r w:rsidR="009A44CF">
        <w:rPr>
          <w:iCs/>
          <w:sz w:val="20"/>
        </w:rPr>
        <w:t xml:space="preserve">gehört die Belebung der </w:t>
      </w:r>
      <w:r w:rsidR="00B66281">
        <w:rPr>
          <w:iCs/>
          <w:sz w:val="20"/>
        </w:rPr>
        <w:t xml:space="preserve">lokalen und </w:t>
      </w:r>
      <w:r w:rsidR="009A44CF">
        <w:rPr>
          <w:iCs/>
          <w:sz w:val="20"/>
        </w:rPr>
        <w:t>regionalen Wirtschaft</w:t>
      </w:r>
      <w:r>
        <w:rPr>
          <w:iCs/>
          <w:sz w:val="20"/>
        </w:rPr>
        <w:t xml:space="preserve"> </w:t>
      </w:r>
      <w:r w:rsidR="00C816C9">
        <w:rPr>
          <w:iCs/>
          <w:sz w:val="20"/>
        </w:rPr>
        <w:t xml:space="preserve">ganz allgemein </w:t>
      </w:r>
      <w:r w:rsidR="009A44CF">
        <w:rPr>
          <w:iCs/>
          <w:sz w:val="20"/>
        </w:rPr>
        <w:t xml:space="preserve">zu den </w:t>
      </w:r>
      <w:r w:rsidR="00C816C9">
        <w:rPr>
          <w:iCs/>
          <w:sz w:val="20"/>
        </w:rPr>
        <w:t xml:space="preserve">zentralen </w:t>
      </w:r>
      <w:r w:rsidR="009A44CF">
        <w:rPr>
          <w:iCs/>
          <w:sz w:val="20"/>
        </w:rPr>
        <w:t xml:space="preserve">Aufgaben </w:t>
      </w:r>
      <w:r w:rsidR="00FA1CC3">
        <w:rPr>
          <w:iCs/>
          <w:sz w:val="20"/>
        </w:rPr>
        <w:t>der</w:t>
      </w:r>
      <w:r>
        <w:rPr>
          <w:iCs/>
          <w:sz w:val="20"/>
        </w:rPr>
        <w:t xml:space="preserve"> Wirtschaftsförderung</w:t>
      </w:r>
      <w:r w:rsidR="009A44CF">
        <w:rPr>
          <w:iCs/>
          <w:sz w:val="20"/>
        </w:rPr>
        <w:t>.</w:t>
      </w:r>
      <w:r w:rsidR="00C816C9">
        <w:rPr>
          <w:iCs/>
          <w:sz w:val="20"/>
        </w:rPr>
        <w:t xml:space="preserve"> Diese sind e</w:t>
      </w:r>
      <w:r w:rsidR="00C816C9">
        <w:rPr>
          <w:sz w:val="20"/>
        </w:rPr>
        <w:t>ntsprechend de</w:t>
      </w:r>
      <w:r w:rsidR="008E785A">
        <w:rPr>
          <w:sz w:val="20"/>
        </w:rPr>
        <w:t>n</w:t>
      </w:r>
      <w:r w:rsidR="00C816C9">
        <w:rPr>
          <w:sz w:val="20"/>
        </w:rPr>
        <w:t xml:space="preserve"> Heraus</w:t>
      </w:r>
      <w:r w:rsidR="003852C9">
        <w:rPr>
          <w:sz w:val="20"/>
        </w:rPr>
        <w:softHyphen/>
      </w:r>
      <w:r w:rsidR="00C816C9">
        <w:rPr>
          <w:sz w:val="20"/>
        </w:rPr>
        <w:t xml:space="preserve">forderungen der Unternehmen und deren </w:t>
      </w:r>
      <w:r w:rsidR="00725564">
        <w:rPr>
          <w:sz w:val="20"/>
        </w:rPr>
        <w:t xml:space="preserve">vielfältigen </w:t>
      </w:r>
      <w:r w:rsidR="00C816C9">
        <w:rPr>
          <w:sz w:val="20"/>
        </w:rPr>
        <w:t>Themenstellungen v</w:t>
      </w:r>
      <w:r w:rsidR="009A44CF">
        <w:rPr>
          <w:sz w:val="20"/>
        </w:rPr>
        <w:t xml:space="preserve">on hoher Dynamik </w:t>
      </w:r>
      <w:r w:rsidR="00C816C9">
        <w:rPr>
          <w:sz w:val="20"/>
        </w:rPr>
        <w:t xml:space="preserve">und Individualität </w:t>
      </w:r>
      <w:r w:rsidR="009A44CF">
        <w:rPr>
          <w:sz w:val="20"/>
        </w:rPr>
        <w:t>geprägt.</w:t>
      </w:r>
      <w:r w:rsidR="00725564">
        <w:rPr>
          <w:sz w:val="20"/>
        </w:rPr>
        <w:t xml:space="preserve"> </w:t>
      </w:r>
      <w:r w:rsidR="00DA4131">
        <w:rPr>
          <w:iCs/>
          <w:sz w:val="20"/>
        </w:rPr>
        <w:t xml:space="preserve">Dabei geht es in erster Linie um die </w:t>
      </w:r>
      <w:r w:rsidR="00DA4131" w:rsidRPr="008B2245">
        <w:rPr>
          <w:b/>
          <w:iCs/>
          <w:sz w:val="20"/>
        </w:rPr>
        <w:t>langfristige</w:t>
      </w:r>
      <w:r w:rsidR="009C7062" w:rsidRPr="008B2245">
        <w:rPr>
          <w:b/>
          <w:iCs/>
          <w:sz w:val="20"/>
        </w:rPr>
        <w:t xml:space="preserve"> </w:t>
      </w:r>
      <w:r w:rsidR="009C7062" w:rsidRPr="008B2245">
        <w:rPr>
          <w:b/>
          <w:sz w:val="20"/>
        </w:rPr>
        <w:t>Bestand</w:t>
      </w:r>
      <w:r w:rsidR="00FA1CC3">
        <w:rPr>
          <w:b/>
          <w:sz w:val="20"/>
        </w:rPr>
        <w:t>s</w:t>
      </w:r>
      <w:r w:rsidR="009C7062" w:rsidRPr="008B2245">
        <w:rPr>
          <w:b/>
          <w:sz w:val="20"/>
        </w:rPr>
        <w:t>pflege</w:t>
      </w:r>
      <w:r w:rsidR="0034641C" w:rsidRPr="0034641C">
        <w:rPr>
          <w:sz w:val="20"/>
        </w:rPr>
        <w:t xml:space="preserve"> (endogene Wirtschaftsförderung)</w:t>
      </w:r>
      <w:r w:rsidR="00DA4131" w:rsidRPr="0034641C">
        <w:rPr>
          <w:sz w:val="20"/>
        </w:rPr>
        <w:t xml:space="preserve">, </w:t>
      </w:r>
      <w:r w:rsidR="00DA4131">
        <w:rPr>
          <w:sz w:val="20"/>
        </w:rPr>
        <w:t xml:space="preserve">aber auch um die </w:t>
      </w:r>
      <w:r w:rsidR="00DA4131" w:rsidRPr="008B2245">
        <w:rPr>
          <w:b/>
          <w:sz w:val="20"/>
        </w:rPr>
        <w:t xml:space="preserve">strategische </w:t>
      </w:r>
      <w:r w:rsidR="009C7062" w:rsidRPr="008B2245">
        <w:rPr>
          <w:b/>
          <w:sz w:val="20"/>
        </w:rPr>
        <w:t>Neuansiedlung</w:t>
      </w:r>
      <w:r w:rsidR="00DA4131">
        <w:rPr>
          <w:sz w:val="20"/>
        </w:rPr>
        <w:t xml:space="preserve"> </w:t>
      </w:r>
      <w:r w:rsidR="0034641C">
        <w:rPr>
          <w:sz w:val="20"/>
        </w:rPr>
        <w:t>(ex</w:t>
      </w:r>
      <w:r w:rsidR="0034641C" w:rsidRPr="0034641C">
        <w:rPr>
          <w:sz w:val="20"/>
        </w:rPr>
        <w:t xml:space="preserve">ogene Wirtschaftsförderung) </w:t>
      </w:r>
      <w:r w:rsidR="00DA4131">
        <w:rPr>
          <w:sz w:val="20"/>
        </w:rPr>
        <w:t xml:space="preserve">von Betrieben aus </w:t>
      </w:r>
      <w:r w:rsidR="003A59CF">
        <w:rPr>
          <w:sz w:val="20"/>
        </w:rPr>
        <w:t>den unterschiedlichsten Bereichen, jedoch mit starker Affinität zu den bestehenden Leitbranchen des Standortes</w:t>
      </w:r>
      <w:r w:rsidR="00DA4131">
        <w:rPr>
          <w:sz w:val="20"/>
        </w:rPr>
        <w:t>.</w:t>
      </w:r>
      <w:r w:rsidR="00725564">
        <w:rPr>
          <w:sz w:val="20"/>
        </w:rPr>
        <w:t xml:space="preserve"> </w:t>
      </w:r>
      <w:r w:rsidR="0080563E">
        <w:rPr>
          <w:sz w:val="20"/>
        </w:rPr>
        <w:t>Die</w:t>
      </w:r>
      <w:r w:rsidR="00725564">
        <w:rPr>
          <w:sz w:val="20"/>
        </w:rPr>
        <w:t xml:space="preserve"> branchenübergreifenden Zielgruppen </w:t>
      </w:r>
      <w:r w:rsidR="0080563E">
        <w:rPr>
          <w:sz w:val="20"/>
        </w:rPr>
        <w:t>reichen</w:t>
      </w:r>
      <w:r w:rsidR="00725564">
        <w:rPr>
          <w:sz w:val="20"/>
        </w:rPr>
        <w:t xml:space="preserve"> </w:t>
      </w:r>
      <w:r w:rsidR="00481C41">
        <w:rPr>
          <w:sz w:val="20"/>
        </w:rPr>
        <w:t>vom</w:t>
      </w:r>
      <w:r w:rsidR="00725564">
        <w:rPr>
          <w:sz w:val="20"/>
        </w:rPr>
        <w:t xml:space="preserve"> Kleinstunternehmen über </w:t>
      </w:r>
      <w:r w:rsidR="00FA2ADE">
        <w:rPr>
          <w:sz w:val="20"/>
        </w:rPr>
        <w:t>k</w:t>
      </w:r>
      <w:r w:rsidR="00481C41" w:rsidRPr="00FA2ADE">
        <w:rPr>
          <w:iCs/>
          <w:sz w:val="20"/>
        </w:rPr>
        <w:t>leine</w:t>
      </w:r>
      <w:r w:rsidR="00481C41" w:rsidRPr="00481C41">
        <w:rPr>
          <w:sz w:val="20"/>
        </w:rPr>
        <w:t xml:space="preserve"> und mittlere Unternehmen (</w:t>
      </w:r>
      <w:r w:rsidR="00725564">
        <w:rPr>
          <w:sz w:val="20"/>
        </w:rPr>
        <w:t>KMU</w:t>
      </w:r>
      <w:r w:rsidR="00481C41">
        <w:rPr>
          <w:sz w:val="20"/>
        </w:rPr>
        <w:t xml:space="preserve">) </w:t>
      </w:r>
      <w:r w:rsidR="00725564">
        <w:rPr>
          <w:sz w:val="20"/>
        </w:rPr>
        <w:t>bis hin zum Konzern</w:t>
      </w:r>
      <w:r w:rsidR="00481C41">
        <w:rPr>
          <w:sz w:val="20"/>
        </w:rPr>
        <w:t>.</w:t>
      </w:r>
    </w:p>
    <w:p w14:paraId="2BBA098F" w14:textId="77777777" w:rsidR="00481C41" w:rsidRDefault="00481C41" w:rsidP="004A35DE">
      <w:pPr>
        <w:pStyle w:val="Textkrper2"/>
        <w:spacing w:line="340" w:lineRule="atLeast"/>
        <w:rPr>
          <w:sz w:val="20"/>
        </w:rPr>
      </w:pPr>
    </w:p>
    <w:p w14:paraId="1B0D8B38" w14:textId="77777777" w:rsidR="00481C41" w:rsidRPr="0034641C" w:rsidRDefault="0034641C" w:rsidP="004A35DE">
      <w:pPr>
        <w:pStyle w:val="Textkrper2"/>
        <w:spacing w:line="340" w:lineRule="atLeast"/>
        <w:rPr>
          <w:b/>
          <w:sz w:val="20"/>
        </w:rPr>
      </w:pPr>
      <w:r>
        <w:rPr>
          <w:b/>
          <w:sz w:val="20"/>
        </w:rPr>
        <w:t>Bestandspflege</w:t>
      </w:r>
      <w:r w:rsidR="0023738D">
        <w:rPr>
          <w:b/>
          <w:sz w:val="20"/>
        </w:rPr>
        <w:t xml:space="preserve"> </w:t>
      </w:r>
      <w:r w:rsidR="00635322">
        <w:rPr>
          <w:b/>
          <w:sz w:val="20"/>
        </w:rPr>
        <w:t>großgeschrieben</w:t>
      </w:r>
    </w:p>
    <w:p w14:paraId="71A295C5" w14:textId="77777777" w:rsidR="00353E42" w:rsidRDefault="009F61C2" w:rsidP="004A35DE">
      <w:pPr>
        <w:pStyle w:val="Textkrper2"/>
        <w:spacing w:line="340" w:lineRule="atLeast"/>
        <w:rPr>
          <w:sz w:val="20"/>
        </w:rPr>
      </w:pPr>
      <w:r>
        <w:rPr>
          <w:sz w:val="20"/>
        </w:rPr>
        <w:t xml:space="preserve">Der Fokus auf die endogene Wirtschaftsförderung </w:t>
      </w:r>
      <w:r w:rsidR="00CE2CF8">
        <w:rPr>
          <w:sz w:val="20"/>
        </w:rPr>
        <w:t>geht einher mit dem</w:t>
      </w:r>
      <w:r w:rsidR="00FB0687">
        <w:rPr>
          <w:sz w:val="20"/>
        </w:rPr>
        <w:t xml:space="preserve"> stadtpla</w:t>
      </w:r>
      <w:r w:rsidR="00FE12A8">
        <w:rPr>
          <w:sz w:val="20"/>
        </w:rPr>
        <w:t>n</w:t>
      </w:r>
      <w:r w:rsidR="00FB0687">
        <w:rPr>
          <w:sz w:val="20"/>
        </w:rPr>
        <w:t>erischen Leitbild der „Innen- vor Außenentwicklung“</w:t>
      </w:r>
      <w:r w:rsidR="00CE2CF8">
        <w:rPr>
          <w:sz w:val="20"/>
        </w:rPr>
        <w:t>, also der konsequenten Nutzung innerstädtischer Flächen und Immobilien</w:t>
      </w:r>
      <w:r w:rsidR="00FB0687">
        <w:rPr>
          <w:sz w:val="20"/>
        </w:rPr>
        <w:t xml:space="preserve"> </w:t>
      </w:r>
      <w:r w:rsidR="0091440B">
        <w:rPr>
          <w:sz w:val="20"/>
        </w:rPr>
        <w:t>zum Ausbau der eigenen wirtschaftlichen Stärken</w:t>
      </w:r>
      <w:r w:rsidR="00FB0687">
        <w:rPr>
          <w:sz w:val="20"/>
        </w:rPr>
        <w:t xml:space="preserve">. Die Bestandspflege </w:t>
      </w:r>
      <w:r w:rsidR="003852C9">
        <w:rPr>
          <w:sz w:val="20"/>
        </w:rPr>
        <w:t>setzt an den</w:t>
      </w:r>
      <w:r w:rsidRPr="00997B3C">
        <w:rPr>
          <w:sz w:val="20"/>
          <w:shd w:val="clear" w:color="auto" w:fill="FFFFFF" w:themeFill="background1"/>
        </w:rPr>
        <w:t xml:space="preserve"> Stärke</w:t>
      </w:r>
      <w:r w:rsidR="003852C9">
        <w:rPr>
          <w:sz w:val="20"/>
          <w:shd w:val="clear" w:color="auto" w:fill="FFFFFF" w:themeFill="background1"/>
        </w:rPr>
        <w:t>n</w:t>
      </w:r>
      <w:r w:rsidRPr="00997B3C">
        <w:rPr>
          <w:sz w:val="20"/>
          <w:shd w:val="clear" w:color="auto" w:fill="FFFFFF" w:themeFill="background1"/>
        </w:rPr>
        <w:t xml:space="preserve"> der</w:t>
      </w:r>
      <w:r w:rsidR="00515057" w:rsidRPr="00997B3C">
        <w:rPr>
          <w:sz w:val="20"/>
          <w:shd w:val="clear" w:color="auto" w:fill="FFFFFF" w:themeFill="background1"/>
        </w:rPr>
        <w:t xml:space="preserve"> in Pirmasens ansässigen Betriebe </w:t>
      </w:r>
      <w:r w:rsidR="003852C9">
        <w:rPr>
          <w:sz w:val="20"/>
          <w:shd w:val="clear" w:color="auto" w:fill="FFFFFF" w:themeFill="background1"/>
        </w:rPr>
        <w:t>an</w:t>
      </w:r>
      <w:r w:rsidR="00515057" w:rsidRPr="00997B3C">
        <w:rPr>
          <w:sz w:val="20"/>
          <w:shd w:val="clear" w:color="auto" w:fill="FFFFFF" w:themeFill="background1"/>
        </w:rPr>
        <w:t xml:space="preserve">, deren Spezialwissen und Expansionstendenz für </w:t>
      </w:r>
      <w:r w:rsidR="00A94BD0" w:rsidRPr="00997B3C">
        <w:rPr>
          <w:sz w:val="20"/>
          <w:shd w:val="clear" w:color="auto" w:fill="FFFFFF" w:themeFill="background1"/>
        </w:rPr>
        <w:t xml:space="preserve">den tragenden Anteil von </w:t>
      </w:r>
      <w:r w:rsidR="00515057" w:rsidRPr="00997B3C">
        <w:rPr>
          <w:sz w:val="20"/>
          <w:shd w:val="clear" w:color="auto" w:fill="FFFFFF" w:themeFill="background1"/>
        </w:rPr>
        <w:t>etwa 90 Prozent des</w:t>
      </w:r>
      <w:r w:rsidR="00A94BD0" w:rsidRPr="00997B3C">
        <w:rPr>
          <w:sz w:val="20"/>
          <w:shd w:val="clear" w:color="auto" w:fill="FFFFFF" w:themeFill="background1"/>
        </w:rPr>
        <w:t xml:space="preserve"> gesamten</w:t>
      </w:r>
      <w:r w:rsidR="00515057" w:rsidRPr="00997B3C">
        <w:rPr>
          <w:sz w:val="20"/>
          <w:shd w:val="clear" w:color="auto" w:fill="FFFFFF" w:themeFill="background1"/>
        </w:rPr>
        <w:t xml:space="preserve"> Arbeitsplatz</w:t>
      </w:r>
      <w:r w:rsidR="00954621">
        <w:rPr>
          <w:sz w:val="20"/>
          <w:shd w:val="clear" w:color="auto" w:fill="FFFFFF" w:themeFill="background1"/>
        </w:rPr>
        <w:t>z</w:t>
      </w:r>
      <w:r w:rsidR="00515057" w:rsidRPr="00997B3C">
        <w:rPr>
          <w:sz w:val="20"/>
          <w:shd w:val="clear" w:color="auto" w:fill="FFFFFF" w:themeFill="background1"/>
        </w:rPr>
        <w:t xml:space="preserve">uwachses </w:t>
      </w:r>
      <w:r w:rsidR="00997B3C" w:rsidRPr="00997B3C">
        <w:rPr>
          <w:sz w:val="20"/>
          <w:shd w:val="clear" w:color="auto" w:fill="FFFFFF" w:themeFill="background1"/>
        </w:rPr>
        <w:t xml:space="preserve">in den vergangenen 15 Jahren </w:t>
      </w:r>
      <w:r w:rsidR="00515057" w:rsidRPr="00997B3C">
        <w:rPr>
          <w:sz w:val="20"/>
          <w:shd w:val="clear" w:color="auto" w:fill="FFFFFF" w:themeFill="background1"/>
        </w:rPr>
        <w:t xml:space="preserve">verantwortlich </w:t>
      </w:r>
      <w:r w:rsidR="00B35BA9">
        <w:rPr>
          <w:sz w:val="20"/>
          <w:shd w:val="clear" w:color="auto" w:fill="FFFFFF" w:themeFill="background1"/>
        </w:rPr>
        <w:t>sind</w:t>
      </w:r>
      <w:r w:rsidR="00515057" w:rsidRPr="00997B3C">
        <w:rPr>
          <w:sz w:val="20"/>
          <w:shd w:val="clear" w:color="auto" w:fill="FFFFFF" w:themeFill="background1"/>
        </w:rPr>
        <w:t>.</w:t>
      </w:r>
      <w:r w:rsidR="00F75361" w:rsidRPr="00997B3C">
        <w:rPr>
          <w:sz w:val="20"/>
          <w:shd w:val="clear" w:color="auto" w:fill="FFFFFF" w:themeFill="background1"/>
        </w:rPr>
        <w:t xml:space="preserve"> Die Unternehmerschaft</w:t>
      </w:r>
      <w:r w:rsidR="00F75361">
        <w:rPr>
          <w:sz w:val="20"/>
        </w:rPr>
        <w:t xml:space="preserve"> bringt </w:t>
      </w:r>
      <w:r w:rsidR="00FB0687">
        <w:rPr>
          <w:sz w:val="20"/>
        </w:rPr>
        <w:t xml:space="preserve">zudem </w:t>
      </w:r>
      <w:r w:rsidR="00F75361">
        <w:rPr>
          <w:sz w:val="20"/>
        </w:rPr>
        <w:t>einen hohen Standort</w:t>
      </w:r>
      <w:r w:rsidR="00FE12A8">
        <w:rPr>
          <w:sz w:val="20"/>
        </w:rPr>
        <w:t>-I</w:t>
      </w:r>
      <w:r w:rsidR="00F75361">
        <w:rPr>
          <w:sz w:val="20"/>
        </w:rPr>
        <w:t xml:space="preserve">dentifikationsgrad </w:t>
      </w:r>
      <w:r w:rsidR="00FE12A8">
        <w:rPr>
          <w:sz w:val="20"/>
        </w:rPr>
        <w:t xml:space="preserve">mit </w:t>
      </w:r>
      <w:r w:rsidR="00F75361">
        <w:rPr>
          <w:sz w:val="20"/>
        </w:rPr>
        <w:t xml:space="preserve">und verfügt gleichzeitig über interessante </w:t>
      </w:r>
      <w:r w:rsidR="003852C9">
        <w:rPr>
          <w:sz w:val="20"/>
        </w:rPr>
        <w:t>endogene E</w:t>
      </w:r>
      <w:r w:rsidR="00F75361">
        <w:rPr>
          <w:sz w:val="20"/>
        </w:rPr>
        <w:t>ntwicklungs</w:t>
      </w:r>
      <w:r w:rsidR="003852C9">
        <w:rPr>
          <w:sz w:val="20"/>
        </w:rPr>
        <w:t>p</w:t>
      </w:r>
      <w:r w:rsidR="00F75361">
        <w:rPr>
          <w:sz w:val="20"/>
        </w:rPr>
        <w:t xml:space="preserve">otenziale. </w:t>
      </w:r>
    </w:p>
    <w:p w14:paraId="055889C6" w14:textId="77777777" w:rsidR="0034641C" w:rsidRDefault="00F82A52" w:rsidP="004A35DE">
      <w:pPr>
        <w:pStyle w:val="Textkrper2"/>
        <w:spacing w:before="60" w:line="340" w:lineRule="atLeast"/>
        <w:ind w:firstLine="567"/>
        <w:rPr>
          <w:sz w:val="20"/>
        </w:rPr>
      </w:pPr>
      <w:r w:rsidRPr="00A4072A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B91F6B7" wp14:editId="69B2ACA2">
                <wp:simplePos x="0" y="0"/>
                <wp:positionH relativeFrom="column">
                  <wp:posOffset>6356350</wp:posOffset>
                </wp:positionH>
                <wp:positionV relativeFrom="paragraph">
                  <wp:posOffset>1940753</wp:posOffset>
                </wp:positionV>
                <wp:extent cx="320040" cy="1288800"/>
                <wp:effectExtent l="0" t="0" r="5715" b="6985"/>
                <wp:wrapTight wrapText="bothSides">
                  <wp:wrapPolygon edited="0">
                    <wp:start x="0" y="0"/>
                    <wp:lineTo x="0" y="21398"/>
                    <wp:lineTo x="20695" y="21398"/>
                    <wp:lineTo x="20695" y="0"/>
                    <wp:lineTo x="0" y="0"/>
                  </wp:wrapPolygon>
                </wp:wrapTight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28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E538F" w14:textId="327886C9" w:rsidR="00F82A52" w:rsidRPr="000F60DA" w:rsidRDefault="00F82A52" w:rsidP="00F82A52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 w:rsidRPr="000F60D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Stand: </w:t>
                            </w:r>
                            <w:r w:rsidR="00231D36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April</w:t>
                            </w:r>
                            <w:r w:rsidR="00F8636A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1F6B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00.5pt;margin-top:152.8pt;width:25.2pt;height:101.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" stroked="f">
                <v:textbox style="layout-flow:vertical;mso-fit-shape-to-text:t">
                  <w:txbxContent>
                    <w:p w14:paraId="71BE538F" w14:textId="327886C9" w:rsidR="00F82A52" w:rsidRPr="000F60DA" w:rsidRDefault="00F82A52" w:rsidP="00F82A52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 w:rsidRPr="000F60D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Stand: </w:t>
                      </w:r>
                      <w:r w:rsidR="00231D36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April</w:t>
                      </w:r>
                      <w:r w:rsidR="00F8636A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53E42" w:rsidRPr="006C2BFD">
        <w:rPr>
          <w:sz w:val="20"/>
        </w:rPr>
        <w:t xml:space="preserve">Als </w:t>
      </w:r>
      <w:r w:rsidR="00FE7234">
        <w:rPr>
          <w:sz w:val="20"/>
        </w:rPr>
        <w:t xml:space="preserve">zentraler </w:t>
      </w:r>
      <w:r w:rsidR="00353E42">
        <w:rPr>
          <w:sz w:val="20"/>
        </w:rPr>
        <w:t xml:space="preserve">Ansprechpartner der Verwaltung für </w:t>
      </w:r>
      <w:r w:rsidR="002F1387">
        <w:rPr>
          <w:sz w:val="20"/>
        </w:rPr>
        <w:t xml:space="preserve">die </w:t>
      </w:r>
      <w:r w:rsidR="00353E42">
        <w:rPr>
          <w:sz w:val="20"/>
        </w:rPr>
        <w:t xml:space="preserve">Unternehmen </w:t>
      </w:r>
      <w:r w:rsidR="002F1387">
        <w:rPr>
          <w:sz w:val="20"/>
        </w:rPr>
        <w:t>agiert</w:t>
      </w:r>
      <w:r w:rsidR="00353E42">
        <w:rPr>
          <w:sz w:val="20"/>
        </w:rPr>
        <w:t xml:space="preserve"> die Wirtschaftsförderung </w:t>
      </w:r>
      <w:r w:rsidR="00A94BD0">
        <w:rPr>
          <w:sz w:val="20"/>
        </w:rPr>
        <w:t>betont s</w:t>
      </w:r>
      <w:r w:rsidR="00353E42">
        <w:rPr>
          <w:sz w:val="20"/>
        </w:rPr>
        <w:t>ervice</w:t>
      </w:r>
      <w:r w:rsidR="002F1387">
        <w:rPr>
          <w:sz w:val="20"/>
        </w:rPr>
        <w:t>orien</w:t>
      </w:r>
      <w:r w:rsidR="00997B3C">
        <w:rPr>
          <w:sz w:val="20"/>
        </w:rPr>
        <w:t>t</w:t>
      </w:r>
      <w:r w:rsidR="002F1387">
        <w:rPr>
          <w:sz w:val="20"/>
        </w:rPr>
        <w:t>iert</w:t>
      </w:r>
      <w:r w:rsidR="00353E42">
        <w:rPr>
          <w:sz w:val="20"/>
        </w:rPr>
        <w:t xml:space="preserve">. Zur </w:t>
      </w:r>
      <w:r w:rsidR="007D488B">
        <w:rPr>
          <w:sz w:val="20"/>
        </w:rPr>
        <w:t>individuellen und maßgeschne</w:t>
      </w:r>
      <w:r w:rsidR="00997B3C">
        <w:rPr>
          <w:sz w:val="20"/>
        </w:rPr>
        <w:t>iderten</w:t>
      </w:r>
      <w:r w:rsidR="00353E42">
        <w:rPr>
          <w:sz w:val="20"/>
        </w:rPr>
        <w:t xml:space="preserve"> Unterstützung gehören ganz pragmatische Dinge wie </w:t>
      </w:r>
      <w:r w:rsidR="00E447D6">
        <w:rPr>
          <w:sz w:val="20"/>
        </w:rPr>
        <w:t>etwa</w:t>
      </w:r>
      <w:r w:rsidR="006E49CB">
        <w:rPr>
          <w:sz w:val="20"/>
        </w:rPr>
        <w:t xml:space="preserve"> </w:t>
      </w:r>
      <w:r w:rsidR="003A59CF">
        <w:rPr>
          <w:sz w:val="20"/>
        </w:rPr>
        <w:t>die Moderation</w:t>
      </w:r>
      <w:r w:rsidR="00353E42">
        <w:rPr>
          <w:sz w:val="20"/>
        </w:rPr>
        <w:t xml:space="preserve"> </w:t>
      </w:r>
      <w:r w:rsidR="003A59CF">
        <w:rPr>
          <w:sz w:val="20"/>
        </w:rPr>
        <w:t>oder Beschleunigung bei behördlichen Genehmigungsverfahren bis hin</w:t>
      </w:r>
      <w:r w:rsidR="00353E42">
        <w:rPr>
          <w:sz w:val="20"/>
        </w:rPr>
        <w:t xml:space="preserve"> zu </w:t>
      </w:r>
      <w:r w:rsidR="001D1831">
        <w:rPr>
          <w:sz w:val="20"/>
        </w:rPr>
        <w:t xml:space="preserve">Liegenschaftsmanagement und </w:t>
      </w:r>
      <w:r w:rsidR="00FA1CC3">
        <w:rPr>
          <w:sz w:val="20"/>
        </w:rPr>
        <w:t>weit</w:t>
      </w:r>
      <w:r w:rsidR="00353E42">
        <w:rPr>
          <w:sz w:val="20"/>
        </w:rPr>
        <w:t>r</w:t>
      </w:r>
      <w:r w:rsidR="00FA1CC3">
        <w:rPr>
          <w:sz w:val="20"/>
        </w:rPr>
        <w:t>e</w:t>
      </w:r>
      <w:r w:rsidR="00353E42">
        <w:rPr>
          <w:sz w:val="20"/>
        </w:rPr>
        <w:t>ichenden Beratungsleistungen bei der geplanten Gewerbeerweiterung.</w:t>
      </w:r>
      <w:r w:rsidR="002F1387">
        <w:rPr>
          <w:sz w:val="20"/>
        </w:rPr>
        <w:t xml:space="preserve"> </w:t>
      </w:r>
      <w:r w:rsidR="00997B3C">
        <w:rPr>
          <w:sz w:val="20"/>
        </w:rPr>
        <w:t xml:space="preserve">Zudem wird die Integration der Betriebe vor Ort in lokale wie regionale Themen- und Branchennetzwerke samt einhergehendem Wissenstransfer zum immer wichtigeren Bestandteil der Arbeit der städtischen Wirtschaftsförderung. </w:t>
      </w:r>
      <w:r w:rsidR="002F1387">
        <w:rPr>
          <w:sz w:val="20"/>
        </w:rPr>
        <w:t xml:space="preserve">Weitere Themen sind unter anderem </w:t>
      </w:r>
      <w:r w:rsidR="006E49CB">
        <w:rPr>
          <w:sz w:val="20"/>
        </w:rPr>
        <w:t xml:space="preserve">Innenstadtförderung, Anwerbung und Betreuung von </w:t>
      </w:r>
      <w:r w:rsidR="001E0DC9">
        <w:rPr>
          <w:sz w:val="20"/>
        </w:rPr>
        <w:t>Fachkräfte</w:t>
      </w:r>
      <w:r w:rsidR="006E49CB">
        <w:rPr>
          <w:sz w:val="20"/>
        </w:rPr>
        <w:t>n</w:t>
      </w:r>
      <w:r w:rsidR="001E0DC9">
        <w:rPr>
          <w:sz w:val="20"/>
        </w:rPr>
        <w:t xml:space="preserve">, </w:t>
      </w:r>
      <w:r w:rsidR="006E49CB">
        <w:rPr>
          <w:sz w:val="20"/>
        </w:rPr>
        <w:t>Konversionsmanagement</w:t>
      </w:r>
      <w:r w:rsidR="002F1387">
        <w:rPr>
          <w:sz w:val="20"/>
        </w:rPr>
        <w:t xml:space="preserve">, Strategien zur </w:t>
      </w:r>
      <w:r w:rsidR="002F1387" w:rsidRPr="00635322">
        <w:rPr>
          <w:iCs/>
          <w:sz w:val="20"/>
        </w:rPr>
        <w:t>Stabilisierung</w:t>
      </w:r>
      <w:r w:rsidR="002F1387" w:rsidRPr="00635322">
        <w:rPr>
          <w:sz w:val="20"/>
        </w:rPr>
        <w:t xml:space="preserve"> </w:t>
      </w:r>
      <w:r w:rsidR="006E49CB">
        <w:rPr>
          <w:sz w:val="20"/>
        </w:rPr>
        <w:t>und Qualifizierung</w:t>
      </w:r>
      <w:r w:rsidR="006E49CB" w:rsidRPr="002F1387">
        <w:rPr>
          <w:sz w:val="20"/>
        </w:rPr>
        <w:t xml:space="preserve"> </w:t>
      </w:r>
      <w:r w:rsidR="002F1387" w:rsidRPr="002F1387">
        <w:rPr>
          <w:sz w:val="20"/>
        </w:rPr>
        <w:t>der Unternehmen</w:t>
      </w:r>
      <w:r w:rsidR="002F1387">
        <w:rPr>
          <w:sz w:val="20"/>
        </w:rPr>
        <w:t xml:space="preserve"> </w:t>
      </w:r>
      <w:r w:rsidR="00997B3C">
        <w:rPr>
          <w:sz w:val="20"/>
        </w:rPr>
        <w:t>sowie der Aufbau strategischer Kooperationen zu den umliegenden Forschungseinrichtungen</w:t>
      </w:r>
      <w:r w:rsidR="002F1387">
        <w:rPr>
          <w:sz w:val="20"/>
        </w:rPr>
        <w:t>.</w:t>
      </w:r>
      <w:r w:rsidR="00353E42">
        <w:rPr>
          <w:sz w:val="20"/>
        </w:rPr>
        <w:t xml:space="preserve"> </w:t>
      </w:r>
    </w:p>
    <w:p w14:paraId="30AA374A" w14:textId="77777777" w:rsidR="00254B54" w:rsidRDefault="00254B54" w:rsidP="004A35DE">
      <w:pPr>
        <w:pStyle w:val="Textkrper2"/>
        <w:spacing w:line="340" w:lineRule="atLeast"/>
        <w:rPr>
          <w:sz w:val="20"/>
        </w:rPr>
      </w:pPr>
    </w:p>
    <w:p w14:paraId="0D17DADE" w14:textId="77777777" w:rsidR="00254B54" w:rsidRPr="002F1387" w:rsidRDefault="006E49CB" w:rsidP="004A35DE">
      <w:pPr>
        <w:pStyle w:val="Textkrper2"/>
        <w:spacing w:line="340" w:lineRule="atLeast"/>
        <w:rPr>
          <w:b/>
          <w:sz w:val="20"/>
        </w:rPr>
      </w:pPr>
      <w:r w:rsidRPr="002F1387">
        <w:rPr>
          <w:b/>
          <w:sz w:val="20"/>
        </w:rPr>
        <w:t>Akquis</w:t>
      </w:r>
      <w:r>
        <w:rPr>
          <w:b/>
          <w:sz w:val="20"/>
        </w:rPr>
        <w:t>e</w:t>
      </w:r>
      <w:r w:rsidRPr="002F1387">
        <w:rPr>
          <w:b/>
          <w:sz w:val="20"/>
        </w:rPr>
        <w:t xml:space="preserve"> </w:t>
      </w:r>
      <w:r w:rsidR="0023738D" w:rsidRPr="002F1387">
        <w:rPr>
          <w:b/>
          <w:sz w:val="20"/>
        </w:rPr>
        <w:t>von Neuansiedlungen</w:t>
      </w:r>
    </w:p>
    <w:p w14:paraId="673426FA" w14:textId="77777777" w:rsidR="007C3B54" w:rsidRDefault="00EF511C" w:rsidP="004A35DE">
      <w:pPr>
        <w:pStyle w:val="Textkrper2"/>
        <w:spacing w:line="340" w:lineRule="atLeast"/>
        <w:rPr>
          <w:sz w:val="20"/>
        </w:rPr>
      </w:pPr>
      <w:r>
        <w:rPr>
          <w:sz w:val="20"/>
        </w:rPr>
        <w:t>Gleichzeitig</w:t>
      </w:r>
      <w:r w:rsidR="00254B54">
        <w:rPr>
          <w:sz w:val="20"/>
        </w:rPr>
        <w:t xml:space="preserve"> setzt die Stadt Pirmasens auf die gezielte </w:t>
      </w:r>
      <w:r w:rsidR="006E49CB">
        <w:rPr>
          <w:sz w:val="20"/>
        </w:rPr>
        <w:t xml:space="preserve">und nachhaltige </w:t>
      </w:r>
      <w:r w:rsidR="00254B54">
        <w:rPr>
          <w:sz w:val="20"/>
        </w:rPr>
        <w:t xml:space="preserve">Stärkung und Ergänzung </w:t>
      </w:r>
      <w:r w:rsidR="005B3B79">
        <w:rPr>
          <w:sz w:val="20"/>
        </w:rPr>
        <w:t>ihres</w:t>
      </w:r>
      <w:r w:rsidR="00254B54">
        <w:rPr>
          <w:sz w:val="20"/>
        </w:rPr>
        <w:t xml:space="preserve"> </w:t>
      </w:r>
      <w:r w:rsidR="008A55F7">
        <w:rPr>
          <w:sz w:val="20"/>
        </w:rPr>
        <w:t xml:space="preserve">stabilen </w:t>
      </w:r>
      <w:r w:rsidR="00254B54">
        <w:rPr>
          <w:sz w:val="20"/>
        </w:rPr>
        <w:t>wirtschaftlichen B</w:t>
      </w:r>
      <w:r>
        <w:rPr>
          <w:sz w:val="20"/>
        </w:rPr>
        <w:t>e</w:t>
      </w:r>
      <w:r w:rsidR="00254B54">
        <w:rPr>
          <w:sz w:val="20"/>
        </w:rPr>
        <w:t>stands</w:t>
      </w:r>
      <w:r>
        <w:rPr>
          <w:sz w:val="20"/>
        </w:rPr>
        <w:t>.</w:t>
      </w:r>
      <w:r w:rsidR="00D234A6">
        <w:rPr>
          <w:sz w:val="20"/>
        </w:rPr>
        <w:t xml:space="preserve"> </w:t>
      </w:r>
      <w:r w:rsidR="00D51E3C">
        <w:rPr>
          <w:sz w:val="20"/>
        </w:rPr>
        <w:t>Über</w:t>
      </w:r>
      <w:r w:rsidR="005B3B79">
        <w:rPr>
          <w:sz w:val="20"/>
        </w:rPr>
        <w:t xml:space="preserve"> ein strategische</w:t>
      </w:r>
      <w:r w:rsidR="00FA1CC3">
        <w:rPr>
          <w:sz w:val="20"/>
        </w:rPr>
        <w:t>s</w:t>
      </w:r>
      <w:r w:rsidR="005B3B79">
        <w:rPr>
          <w:sz w:val="20"/>
        </w:rPr>
        <w:t xml:space="preserve"> Immobilien- und Liegenschaftsmanagement </w:t>
      </w:r>
      <w:r w:rsidR="00D51E3C">
        <w:rPr>
          <w:sz w:val="20"/>
        </w:rPr>
        <w:t>wird dafür Sorge getragen, dass trotz</w:t>
      </w:r>
      <w:r w:rsidR="005B3B79">
        <w:rPr>
          <w:sz w:val="20"/>
        </w:rPr>
        <w:t xml:space="preserve"> hügelige</w:t>
      </w:r>
      <w:r w:rsidR="00D51E3C">
        <w:rPr>
          <w:sz w:val="20"/>
        </w:rPr>
        <w:t>r</w:t>
      </w:r>
      <w:r w:rsidR="005B3B79">
        <w:rPr>
          <w:sz w:val="20"/>
        </w:rPr>
        <w:t xml:space="preserve"> Topographie mit nur wenigen großen, ebenen Flächen </w:t>
      </w:r>
      <w:r w:rsidR="0023738D">
        <w:rPr>
          <w:sz w:val="20"/>
        </w:rPr>
        <w:t xml:space="preserve">selbst für Großansiedlungen </w:t>
      </w:r>
      <w:r w:rsidR="00D51E3C">
        <w:rPr>
          <w:sz w:val="20"/>
        </w:rPr>
        <w:t xml:space="preserve">günstige Rahmenbedingungen geschaffen werden können. </w:t>
      </w:r>
      <w:r w:rsidR="008D04FA">
        <w:rPr>
          <w:sz w:val="20"/>
        </w:rPr>
        <w:t xml:space="preserve">Eine enge Verzahnung mit der Stadtplanung </w:t>
      </w:r>
      <w:r w:rsidR="00A94BD0">
        <w:rPr>
          <w:sz w:val="20"/>
        </w:rPr>
        <w:t>ermöglicht,</w:t>
      </w:r>
      <w:r w:rsidR="008D04FA">
        <w:rPr>
          <w:sz w:val="20"/>
        </w:rPr>
        <w:t xml:space="preserve"> den </w:t>
      </w:r>
      <w:r w:rsidR="00D951FD">
        <w:rPr>
          <w:sz w:val="20"/>
        </w:rPr>
        <w:t>Flächenbedarfe</w:t>
      </w:r>
      <w:r w:rsidR="008D04FA">
        <w:rPr>
          <w:sz w:val="20"/>
        </w:rPr>
        <w:t>n</w:t>
      </w:r>
      <w:r w:rsidR="00D951FD">
        <w:rPr>
          <w:sz w:val="20"/>
        </w:rPr>
        <w:t xml:space="preserve"> </w:t>
      </w:r>
      <w:r w:rsidR="008D04FA">
        <w:rPr>
          <w:sz w:val="20"/>
        </w:rPr>
        <w:t xml:space="preserve">der Industrie mit überschaubaren Vorlaufzeiten begegnen </w:t>
      </w:r>
      <w:r w:rsidR="007C3B54">
        <w:rPr>
          <w:sz w:val="20"/>
        </w:rPr>
        <w:t xml:space="preserve">zu </w:t>
      </w:r>
      <w:r w:rsidR="007C3B54">
        <w:rPr>
          <w:sz w:val="20"/>
        </w:rPr>
        <w:lastRenderedPageBreak/>
        <w:t>können</w:t>
      </w:r>
      <w:r w:rsidR="00A94BD0">
        <w:rPr>
          <w:sz w:val="20"/>
        </w:rPr>
        <w:t>. Das ist von großer Bede</w:t>
      </w:r>
      <w:r w:rsidR="00BB7B74">
        <w:rPr>
          <w:sz w:val="20"/>
        </w:rPr>
        <w:t>u</w:t>
      </w:r>
      <w:r w:rsidR="00A94BD0">
        <w:rPr>
          <w:sz w:val="20"/>
        </w:rPr>
        <w:t>tung</w:t>
      </w:r>
      <w:r w:rsidR="007C3B54">
        <w:rPr>
          <w:sz w:val="20"/>
        </w:rPr>
        <w:t xml:space="preserve"> angesichts nicht ubiquitäre</w:t>
      </w:r>
      <w:r w:rsidR="00A94BD0">
        <w:rPr>
          <w:sz w:val="20"/>
        </w:rPr>
        <w:t>r</w:t>
      </w:r>
      <w:r w:rsidR="007C3B54">
        <w:rPr>
          <w:sz w:val="20"/>
        </w:rPr>
        <w:t xml:space="preserve"> Nutzbarkeit aller vorhandenen Flächen, beispielsweise aufgrund </w:t>
      </w:r>
      <w:r w:rsidR="006E49CB">
        <w:rPr>
          <w:sz w:val="20"/>
        </w:rPr>
        <w:t xml:space="preserve">bauplanungsrechtlicher </w:t>
      </w:r>
      <w:r w:rsidR="00091DB1">
        <w:rPr>
          <w:sz w:val="20"/>
        </w:rPr>
        <w:t xml:space="preserve">Inkompatibilitäten oder etwa Einschränkungen durch </w:t>
      </w:r>
      <w:r w:rsidR="007C3B54">
        <w:rPr>
          <w:sz w:val="20"/>
        </w:rPr>
        <w:t>EU-Förderrechte</w:t>
      </w:r>
      <w:r w:rsidR="00091DB1">
        <w:rPr>
          <w:sz w:val="20"/>
        </w:rPr>
        <w:t>.</w:t>
      </w:r>
    </w:p>
    <w:p w14:paraId="56C824BA" w14:textId="77777777" w:rsidR="00CD13EC" w:rsidRDefault="00CD13EC" w:rsidP="004A35DE">
      <w:pPr>
        <w:pStyle w:val="Textkrper2"/>
        <w:spacing w:line="340" w:lineRule="atLeast"/>
        <w:rPr>
          <w:sz w:val="20"/>
        </w:rPr>
      </w:pPr>
    </w:p>
    <w:p w14:paraId="5735E097" w14:textId="77777777" w:rsidR="000A6396" w:rsidRPr="000A6396" w:rsidRDefault="000A6396" w:rsidP="004A35DE">
      <w:pPr>
        <w:pStyle w:val="Textkrper2"/>
        <w:spacing w:line="340" w:lineRule="atLeast"/>
        <w:rPr>
          <w:b/>
          <w:sz w:val="20"/>
        </w:rPr>
      </w:pPr>
      <w:r w:rsidRPr="000A6396">
        <w:rPr>
          <w:b/>
          <w:sz w:val="20"/>
        </w:rPr>
        <w:t>Ganzheitliche Begleitung</w:t>
      </w:r>
    </w:p>
    <w:p w14:paraId="48F5E5B5" w14:textId="77777777" w:rsidR="00694DC7" w:rsidRPr="00C44B24" w:rsidRDefault="002B2427" w:rsidP="00694DC7">
      <w:pPr>
        <w:pStyle w:val="Textkrper2"/>
        <w:spacing w:line="340" w:lineRule="atLeast"/>
        <w:rPr>
          <w:sz w:val="20"/>
        </w:rPr>
      </w:pPr>
      <w:r>
        <w:rPr>
          <w:sz w:val="20"/>
        </w:rPr>
        <w:t xml:space="preserve">Besonders attraktiv ist der Pirmasenser Wirtschaftsraum für Neuansiedlungen </w:t>
      </w:r>
      <w:r w:rsidR="00D951FD">
        <w:rPr>
          <w:sz w:val="20"/>
        </w:rPr>
        <w:t xml:space="preserve">unter anderem </w:t>
      </w:r>
      <w:r>
        <w:rPr>
          <w:sz w:val="20"/>
        </w:rPr>
        <w:t xml:space="preserve">im Umfeld der </w:t>
      </w:r>
      <w:r w:rsidR="00D234A6">
        <w:rPr>
          <w:sz w:val="20"/>
        </w:rPr>
        <w:t>Leitbranchen Schuhindustrie, Maschinenbau, Logistik, Verpackungsindustrie,</w:t>
      </w:r>
      <w:r w:rsidR="00F96115">
        <w:rPr>
          <w:sz w:val="20"/>
        </w:rPr>
        <w:t xml:space="preserve"> Kunststoff- und Klebetechnik sowie dem Kompetenznetz IT/Datenverarbeitung und Medien</w:t>
      </w:r>
      <w:r>
        <w:rPr>
          <w:sz w:val="20"/>
        </w:rPr>
        <w:t>.</w:t>
      </w:r>
      <w:r w:rsidR="00197B11">
        <w:rPr>
          <w:sz w:val="20"/>
        </w:rPr>
        <w:t xml:space="preserve"> Hier</w:t>
      </w:r>
      <w:r w:rsidR="00FA1CC3">
        <w:rPr>
          <w:sz w:val="20"/>
        </w:rPr>
        <w:t>f</w:t>
      </w:r>
      <w:r w:rsidR="00197B11">
        <w:rPr>
          <w:sz w:val="20"/>
        </w:rPr>
        <w:t xml:space="preserve">ür stehen </w:t>
      </w:r>
      <w:r w:rsidR="00A94BD0">
        <w:rPr>
          <w:sz w:val="20"/>
        </w:rPr>
        <w:t>attraktive</w:t>
      </w:r>
      <w:r w:rsidR="00197B11">
        <w:rPr>
          <w:sz w:val="20"/>
        </w:rPr>
        <w:t xml:space="preserve"> </w:t>
      </w:r>
      <w:r w:rsidR="00FA1CC3">
        <w:rPr>
          <w:sz w:val="20"/>
        </w:rPr>
        <w:t xml:space="preserve">Liegenschaften </w:t>
      </w:r>
      <w:r w:rsidR="00197B11">
        <w:rPr>
          <w:sz w:val="20"/>
        </w:rPr>
        <w:t xml:space="preserve">im Bereich des Konversionsparks Husterhöhe, in den Gewerbe- und Industrieschwerpunkten </w:t>
      </w:r>
      <w:r w:rsidR="00866966">
        <w:rPr>
          <w:sz w:val="20"/>
        </w:rPr>
        <w:t>an der Zweibrücker und der Lemberger Straße sowie im Erlenteich zur Verfügung.</w:t>
      </w:r>
      <w:r w:rsidR="00694DC7">
        <w:rPr>
          <w:sz w:val="20"/>
        </w:rPr>
        <w:t xml:space="preserve"> Dabei wurde nach Abzug der US-amerikanischen Garnison im Jahr 1997 der immense Kraftakt bewältigt, die mehr als 75 Hektar große Militärliegenschaft als Gewerbefläche zu erschließen und </w:t>
      </w:r>
      <w:r w:rsidR="00954621">
        <w:rPr>
          <w:sz w:val="20"/>
        </w:rPr>
        <w:t xml:space="preserve">verträglich </w:t>
      </w:r>
      <w:r w:rsidR="00694DC7">
        <w:rPr>
          <w:sz w:val="20"/>
        </w:rPr>
        <w:t>ins bestehende Wirtschaftsleben zu integrieren; heute sind bereits 9</w:t>
      </w:r>
      <w:r w:rsidR="006E49CB">
        <w:rPr>
          <w:sz w:val="20"/>
        </w:rPr>
        <w:t>5</w:t>
      </w:r>
      <w:r w:rsidR="00694DC7">
        <w:rPr>
          <w:sz w:val="20"/>
        </w:rPr>
        <w:t xml:space="preserve"> Prozent der Konversionsflächen vermarktet.</w:t>
      </w:r>
    </w:p>
    <w:p w14:paraId="1C7A3D54" w14:textId="0C76211E" w:rsidR="00CF4579" w:rsidRDefault="00CF4579" w:rsidP="004A35DE">
      <w:pPr>
        <w:pStyle w:val="Textkrper2"/>
        <w:spacing w:before="60" w:line="340" w:lineRule="atLeast"/>
        <w:ind w:firstLine="567"/>
        <w:rPr>
          <w:sz w:val="20"/>
        </w:rPr>
      </w:pPr>
      <w:r>
        <w:rPr>
          <w:sz w:val="20"/>
        </w:rPr>
        <w:t xml:space="preserve">Zur </w:t>
      </w:r>
      <w:r w:rsidR="000A6396">
        <w:rPr>
          <w:sz w:val="20"/>
        </w:rPr>
        <w:t xml:space="preserve">ganzheitlich angelegten </w:t>
      </w:r>
      <w:r w:rsidR="005D645F">
        <w:rPr>
          <w:sz w:val="20"/>
        </w:rPr>
        <w:t xml:space="preserve">und individuellen </w:t>
      </w:r>
      <w:r w:rsidR="008375A8">
        <w:rPr>
          <w:sz w:val="20"/>
        </w:rPr>
        <w:t>Begleitung von Neugründungen</w:t>
      </w:r>
      <w:r>
        <w:rPr>
          <w:sz w:val="20"/>
        </w:rPr>
        <w:t xml:space="preserve"> gehören neben </w:t>
      </w:r>
      <w:r w:rsidR="008D6C92">
        <w:rPr>
          <w:sz w:val="20"/>
        </w:rPr>
        <w:t xml:space="preserve">der objektspezifischen Beratung </w:t>
      </w:r>
      <w:r w:rsidR="00A94BD0">
        <w:rPr>
          <w:sz w:val="20"/>
        </w:rPr>
        <w:t xml:space="preserve">auch </w:t>
      </w:r>
      <w:r w:rsidR="008375A8">
        <w:rPr>
          <w:sz w:val="20"/>
        </w:rPr>
        <w:t>Gewerbeflächen- und Immobilienmanagement</w:t>
      </w:r>
      <w:r>
        <w:rPr>
          <w:sz w:val="20"/>
        </w:rPr>
        <w:t xml:space="preserve"> </w:t>
      </w:r>
      <w:r w:rsidR="008D6C92">
        <w:rPr>
          <w:sz w:val="20"/>
        </w:rPr>
        <w:t xml:space="preserve">oder </w:t>
      </w:r>
      <w:r w:rsidR="008375A8">
        <w:rPr>
          <w:sz w:val="20"/>
        </w:rPr>
        <w:t>För</w:t>
      </w:r>
      <w:r w:rsidR="00954621">
        <w:rPr>
          <w:sz w:val="20"/>
        </w:rPr>
        <w:t>der- und Finanzierungsb</w:t>
      </w:r>
      <w:r>
        <w:rPr>
          <w:sz w:val="20"/>
        </w:rPr>
        <w:t>eratung (inklusive der Akquise von Fördergeldern)</w:t>
      </w:r>
      <w:r w:rsidR="000A6396">
        <w:rPr>
          <w:sz w:val="20"/>
        </w:rPr>
        <w:t>. Darüber hinaus bietet die Wirtschafts</w:t>
      </w:r>
      <w:r w:rsidR="005D645F">
        <w:rPr>
          <w:sz w:val="20"/>
        </w:rPr>
        <w:softHyphen/>
      </w:r>
      <w:r w:rsidR="000A6396">
        <w:rPr>
          <w:sz w:val="20"/>
        </w:rPr>
        <w:t xml:space="preserve">förderung </w:t>
      </w:r>
      <w:r>
        <w:rPr>
          <w:sz w:val="20"/>
        </w:rPr>
        <w:t>das Vermit</w:t>
      </w:r>
      <w:r w:rsidR="000A6396">
        <w:rPr>
          <w:sz w:val="20"/>
        </w:rPr>
        <w:t>t</w:t>
      </w:r>
      <w:r>
        <w:rPr>
          <w:sz w:val="20"/>
        </w:rPr>
        <w:t>eln weiterführende</w:t>
      </w:r>
      <w:r w:rsidR="000A6396">
        <w:rPr>
          <w:sz w:val="20"/>
        </w:rPr>
        <w:t>r</w:t>
      </w:r>
      <w:r>
        <w:rPr>
          <w:sz w:val="20"/>
        </w:rPr>
        <w:t xml:space="preserve"> </w:t>
      </w:r>
      <w:r w:rsidR="008375A8">
        <w:rPr>
          <w:sz w:val="20"/>
        </w:rPr>
        <w:t>Kontakt</w:t>
      </w:r>
      <w:r>
        <w:rPr>
          <w:sz w:val="20"/>
        </w:rPr>
        <w:t>e</w:t>
      </w:r>
      <w:r w:rsidR="000A6396">
        <w:rPr>
          <w:sz w:val="20"/>
        </w:rPr>
        <w:t xml:space="preserve"> a</w:t>
      </w:r>
      <w:r w:rsidR="000270D9">
        <w:rPr>
          <w:sz w:val="20"/>
        </w:rPr>
        <w:t>n – beispielsweise zu Messen, Hochschulen, Hand</w:t>
      </w:r>
      <w:r w:rsidR="00B35BA9">
        <w:rPr>
          <w:sz w:val="20"/>
        </w:rPr>
        <w:t>-</w:t>
      </w:r>
      <w:r w:rsidR="000270D9">
        <w:rPr>
          <w:sz w:val="20"/>
        </w:rPr>
        <w:t>werks-</w:t>
      </w:r>
      <w:r w:rsidR="00A878BB">
        <w:rPr>
          <w:sz w:val="20"/>
        </w:rPr>
        <w:t>,</w:t>
      </w:r>
      <w:r w:rsidR="000270D9">
        <w:rPr>
          <w:sz w:val="20"/>
        </w:rPr>
        <w:t xml:space="preserve"> Industrie- und Handels- sowie Steuerberaterkammer.</w:t>
      </w:r>
      <w:r w:rsidR="001D1831">
        <w:rPr>
          <w:sz w:val="20"/>
        </w:rPr>
        <w:t xml:space="preserve"> </w:t>
      </w:r>
    </w:p>
    <w:p w14:paraId="188F7A90" w14:textId="77777777" w:rsidR="008D6C92" w:rsidRDefault="00460062" w:rsidP="004A35DE">
      <w:pPr>
        <w:pStyle w:val="Textkrper2"/>
        <w:spacing w:line="340" w:lineRule="atLeas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5C11C" wp14:editId="3A1E051F">
                <wp:simplePos x="0" y="0"/>
                <wp:positionH relativeFrom="margin">
                  <wp:align>center</wp:align>
                </wp:positionH>
                <wp:positionV relativeFrom="paragraph">
                  <wp:posOffset>217235</wp:posOffset>
                </wp:positionV>
                <wp:extent cx="6291618" cy="1429093"/>
                <wp:effectExtent l="0" t="0" r="1397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1618" cy="142909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F19B9" id="Rechteck 1" o:spid="_x0000_s1026" style="position:absolute;margin-left:0;margin-top:17.1pt;width:495.4pt;height:112.5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535D9EE2" w14:textId="77777777" w:rsidR="00D13D0D" w:rsidRPr="00025555" w:rsidRDefault="00025555" w:rsidP="004A35DE">
      <w:pPr>
        <w:pStyle w:val="Textkrper2"/>
        <w:spacing w:line="340" w:lineRule="atLeast"/>
        <w:rPr>
          <w:b/>
          <w:sz w:val="20"/>
        </w:rPr>
      </w:pPr>
      <w:r w:rsidRPr="00025555">
        <w:rPr>
          <w:b/>
          <w:sz w:val="20"/>
        </w:rPr>
        <w:t>Kümmerer für die Wirtschaft</w:t>
      </w:r>
    </w:p>
    <w:p w14:paraId="49A52343" w14:textId="77777777" w:rsidR="009C7062" w:rsidRDefault="009C7062" w:rsidP="004A35DE">
      <w:pPr>
        <w:pStyle w:val="Textkrper2"/>
        <w:shd w:val="clear" w:color="auto" w:fill="FFFFFF" w:themeFill="background1"/>
        <w:spacing w:line="340" w:lineRule="atLeast"/>
        <w:rPr>
          <w:iCs/>
          <w:sz w:val="20"/>
        </w:rPr>
      </w:pPr>
      <w:r w:rsidRPr="000A6396">
        <w:rPr>
          <w:sz w:val="20"/>
          <w:shd w:val="clear" w:color="auto" w:fill="FFFFFF" w:themeFill="background1"/>
        </w:rPr>
        <w:t>„Der Wirtschaftsförder</w:t>
      </w:r>
      <w:r w:rsidR="00FA1CC3">
        <w:rPr>
          <w:sz w:val="20"/>
          <w:shd w:val="clear" w:color="auto" w:fill="FFFFFF" w:themeFill="background1"/>
        </w:rPr>
        <w:t>er</w:t>
      </w:r>
      <w:r w:rsidRPr="000A6396">
        <w:rPr>
          <w:sz w:val="20"/>
          <w:shd w:val="clear" w:color="auto" w:fill="FFFFFF" w:themeFill="background1"/>
        </w:rPr>
        <w:t xml:space="preserve"> lässt sich gut mit einem Hausarzt vergleichen, der seine</w:t>
      </w:r>
      <w:r w:rsidR="00FA1CC3">
        <w:rPr>
          <w:sz w:val="20"/>
          <w:shd w:val="clear" w:color="auto" w:fill="FFFFFF" w:themeFill="background1"/>
        </w:rPr>
        <w:t>n</w:t>
      </w:r>
      <w:r w:rsidRPr="000A6396">
        <w:rPr>
          <w:sz w:val="20"/>
          <w:shd w:val="clear" w:color="auto" w:fill="FFFFFF" w:themeFill="background1"/>
        </w:rPr>
        <w:t xml:space="preserve"> Patienten in medizinischen Dingen stets als erster Ansprechpartner zur Seite steht“, beschreibt Mark Schlick, Amtsleiter </w:t>
      </w:r>
      <w:r w:rsidRPr="000A6396">
        <w:rPr>
          <w:iCs/>
          <w:sz w:val="20"/>
          <w:shd w:val="clear" w:color="auto" w:fill="FFFFFF" w:themeFill="background1"/>
        </w:rPr>
        <w:t>Wirtschaftsförde</w:t>
      </w:r>
      <w:r w:rsidR="00CB5AD4">
        <w:rPr>
          <w:iCs/>
          <w:sz w:val="20"/>
          <w:shd w:val="clear" w:color="auto" w:fill="FFFFFF" w:themeFill="background1"/>
        </w:rPr>
        <w:softHyphen/>
      </w:r>
      <w:r w:rsidRPr="000A6396">
        <w:rPr>
          <w:iCs/>
          <w:sz w:val="20"/>
          <w:shd w:val="clear" w:color="auto" w:fill="FFFFFF" w:themeFill="background1"/>
        </w:rPr>
        <w:t>rung &amp; Liegenschaften der Stadt Pirmasens, seine Funktion. „Wenn er sich ein näh</w:t>
      </w:r>
      <w:r w:rsidR="00FA1CC3">
        <w:rPr>
          <w:iCs/>
          <w:sz w:val="20"/>
          <w:shd w:val="clear" w:color="auto" w:fill="FFFFFF" w:themeFill="background1"/>
        </w:rPr>
        <w:t>e</w:t>
      </w:r>
      <w:r w:rsidRPr="000A6396">
        <w:rPr>
          <w:iCs/>
          <w:sz w:val="20"/>
          <w:shd w:val="clear" w:color="auto" w:fill="FFFFFF" w:themeFill="background1"/>
        </w:rPr>
        <w:t>res Bild von de</w:t>
      </w:r>
      <w:r w:rsidR="00FA1CC3">
        <w:rPr>
          <w:iCs/>
          <w:sz w:val="20"/>
          <w:shd w:val="clear" w:color="auto" w:fill="FFFFFF" w:themeFill="background1"/>
        </w:rPr>
        <w:t>n</w:t>
      </w:r>
      <w:r w:rsidR="005E58DA">
        <w:rPr>
          <w:iCs/>
          <w:sz w:val="20"/>
          <w:shd w:val="clear" w:color="auto" w:fill="FFFFFF" w:themeFill="background1"/>
        </w:rPr>
        <w:t xml:space="preserve"> Problem- und Aufgaben</w:t>
      </w:r>
      <w:r w:rsidRPr="000A6396">
        <w:rPr>
          <w:iCs/>
          <w:sz w:val="20"/>
          <w:shd w:val="clear" w:color="auto" w:fill="FFFFFF" w:themeFill="background1"/>
        </w:rPr>
        <w:t>stellungen gemacht und vielleicht auch</w:t>
      </w:r>
      <w:r w:rsidR="00A94BD0">
        <w:rPr>
          <w:iCs/>
          <w:sz w:val="20"/>
          <w:shd w:val="clear" w:color="auto" w:fill="FFFFFF" w:themeFill="background1"/>
        </w:rPr>
        <w:t xml:space="preserve"> schon</w:t>
      </w:r>
      <w:r w:rsidRPr="000A6396">
        <w:rPr>
          <w:iCs/>
          <w:sz w:val="20"/>
          <w:shd w:val="clear" w:color="auto" w:fill="FFFFFF" w:themeFill="background1"/>
        </w:rPr>
        <w:t xml:space="preserve"> </w:t>
      </w:r>
      <w:r w:rsidR="003C4CAC">
        <w:rPr>
          <w:iCs/>
          <w:sz w:val="20"/>
          <w:shd w:val="clear" w:color="auto" w:fill="FFFFFF" w:themeFill="background1"/>
        </w:rPr>
        <w:t>‘</w:t>
      </w:r>
      <w:r w:rsidRPr="000A6396">
        <w:rPr>
          <w:iCs/>
          <w:sz w:val="20"/>
          <w:shd w:val="clear" w:color="auto" w:fill="FFFFFF" w:themeFill="background1"/>
        </w:rPr>
        <w:t>Erste Hilfe</w:t>
      </w:r>
      <w:r w:rsidR="00A94BD0">
        <w:rPr>
          <w:iCs/>
          <w:sz w:val="20"/>
          <w:shd w:val="clear" w:color="auto" w:fill="FFFFFF" w:themeFill="background1"/>
        </w:rPr>
        <w:t>‘</w:t>
      </w:r>
      <w:r w:rsidRPr="000A6396">
        <w:rPr>
          <w:iCs/>
          <w:sz w:val="20"/>
          <w:shd w:val="clear" w:color="auto" w:fill="FFFFFF" w:themeFill="background1"/>
        </w:rPr>
        <w:t xml:space="preserve"> geleistet hat, leitet er weiter zu den entsprechenden Fachärzten, die </w:t>
      </w:r>
      <w:r w:rsidR="00A94BD0">
        <w:rPr>
          <w:iCs/>
          <w:sz w:val="20"/>
          <w:shd w:val="clear" w:color="auto" w:fill="FFFFFF" w:themeFill="background1"/>
        </w:rPr>
        <w:t xml:space="preserve">dann </w:t>
      </w:r>
      <w:r w:rsidRPr="000A6396">
        <w:rPr>
          <w:iCs/>
          <w:sz w:val="20"/>
          <w:shd w:val="clear" w:color="auto" w:fill="FFFFFF" w:themeFill="background1"/>
        </w:rPr>
        <w:t xml:space="preserve">mit ihrer </w:t>
      </w:r>
      <w:r w:rsidRPr="00A0663D">
        <w:rPr>
          <w:iCs/>
          <w:sz w:val="20"/>
          <w:shd w:val="clear" w:color="auto" w:fill="FFFFFF" w:themeFill="background1"/>
        </w:rPr>
        <w:t>fachspezifischen</w:t>
      </w:r>
      <w:r w:rsidRPr="000A6396">
        <w:rPr>
          <w:iCs/>
          <w:sz w:val="20"/>
          <w:shd w:val="clear" w:color="auto" w:fill="FFFFFF" w:themeFill="background1"/>
        </w:rPr>
        <w:t xml:space="preserve"> Kompetenz weiterhelfen können</w:t>
      </w:r>
      <w:r w:rsidR="00FA1CC3">
        <w:rPr>
          <w:iCs/>
          <w:sz w:val="20"/>
          <w:shd w:val="clear" w:color="auto" w:fill="FFFFFF" w:themeFill="background1"/>
        </w:rPr>
        <w:t>.“</w:t>
      </w:r>
    </w:p>
    <w:p w14:paraId="5F468F0A" w14:textId="77777777" w:rsidR="009C7062" w:rsidRDefault="009C7062" w:rsidP="004A35DE">
      <w:pPr>
        <w:pStyle w:val="Textkrper2"/>
        <w:spacing w:line="340" w:lineRule="atLeast"/>
        <w:rPr>
          <w:sz w:val="20"/>
        </w:rPr>
      </w:pPr>
    </w:p>
    <w:p w14:paraId="30EA5A56" w14:textId="77777777" w:rsidR="000F6289" w:rsidRPr="000F6289" w:rsidRDefault="000F6289" w:rsidP="004A35DE">
      <w:pPr>
        <w:pStyle w:val="Textkrper2"/>
        <w:spacing w:line="340" w:lineRule="atLeast"/>
        <w:rPr>
          <w:b/>
          <w:sz w:val="20"/>
        </w:rPr>
      </w:pPr>
      <w:r w:rsidRPr="000F6289">
        <w:rPr>
          <w:b/>
          <w:sz w:val="20"/>
        </w:rPr>
        <w:t>Netzwerke und Plattfo</w:t>
      </w:r>
      <w:r w:rsidR="00052DF6">
        <w:rPr>
          <w:b/>
          <w:sz w:val="20"/>
        </w:rPr>
        <w:t>r</w:t>
      </w:r>
      <w:r w:rsidRPr="000F6289">
        <w:rPr>
          <w:b/>
          <w:sz w:val="20"/>
        </w:rPr>
        <w:t xml:space="preserve">men </w:t>
      </w:r>
    </w:p>
    <w:p w14:paraId="299857B5" w14:textId="77777777" w:rsidR="000F6289" w:rsidRDefault="000F6289" w:rsidP="004A35DE">
      <w:pPr>
        <w:pStyle w:val="Textkrper2"/>
        <w:spacing w:line="340" w:lineRule="atLeast"/>
        <w:rPr>
          <w:sz w:val="20"/>
        </w:rPr>
      </w:pPr>
      <w:r>
        <w:rPr>
          <w:sz w:val="20"/>
        </w:rPr>
        <w:t xml:space="preserve">Im Rahmen der </w:t>
      </w:r>
      <w:r w:rsidR="001E0DC9">
        <w:rPr>
          <w:sz w:val="20"/>
        </w:rPr>
        <w:t xml:space="preserve">Öffentlichkeitsarbeit für </w:t>
      </w:r>
      <w:r>
        <w:rPr>
          <w:sz w:val="20"/>
        </w:rPr>
        <w:t xml:space="preserve">den Wirtschaftsstandort Pirmasens hat die Wirtschaftsförderung </w:t>
      </w:r>
      <w:r w:rsidR="00A94BD0">
        <w:rPr>
          <w:sz w:val="20"/>
        </w:rPr>
        <w:t xml:space="preserve">verschiedene </w:t>
      </w:r>
      <w:r>
        <w:rPr>
          <w:sz w:val="20"/>
        </w:rPr>
        <w:t>Netz</w:t>
      </w:r>
      <w:r w:rsidR="00A94BD0">
        <w:rPr>
          <w:sz w:val="20"/>
        </w:rPr>
        <w:t>werke und Plattformen etabliert. Hier</w:t>
      </w:r>
      <w:r>
        <w:rPr>
          <w:sz w:val="20"/>
        </w:rPr>
        <w:t xml:space="preserve">über </w:t>
      </w:r>
      <w:r w:rsidR="00A94BD0">
        <w:rPr>
          <w:sz w:val="20"/>
        </w:rPr>
        <w:t xml:space="preserve">organisiert </w:t>
      </w:r>
      <w:r>
        <w:rPr>
          <w:sz w:val="20"/>
        </w:rPr>
        <w:t>sie zielgruppenspezifische Fach</w:t>
      </w:r>
      <w:r w:rsidR="00391F8D">
        <w:rPr>
          <w:sz w:val="20"/>
        </w:rPr>
        <w:softHyphen/>
      </w:r>
      <w:r>
        <w:rPr>
          <w:sz w:val="20"/>
        </w:rPr>
        <w:t>veranstaltungen mit Impulsvorträgen zu unterschiedlichsten Themenkomplexen,</w:t>
      </w:r>
      <w:r w:rsidR="00A94BD0" w:rsidRPr="00A94BD0">
        <w:rPr>
          <w:sz w:val="20"/>
        </w:rPr>
        <w:t xml:space="preserve"> </w:t>
      </w:r>
      <w:r w:rsidR="00A94BD0">
        <w:rPr>
          <w:sz w:val="20"/>
        </w:rPr>
        <w:t>schreibt</w:t>
      </w:r>
      <w:r>
        <w:rPr>
          <w:sz w:val="20"/>
        </w:rPr>
        <w:t xml:space="preserve"> Awards aus</w:t>
      </w:r>
      <w:r w:rsidR="006125BE">
        <w:rPr>
          <w:sz w:val="20"/>
        </w:rPr>
        <w:t>, führt Wirtschaftsförderungsmessen durch</w:t>
      </w:r>
      <w:r w:rsidR="00A94BD0">
        <w:rPr>
          <w:sz w:val="20"/>
        </w:rPr>
        <w:t xml:space="preserve"> </w:t>
      </w:r>
      <w:r>
        <w:rPr>
          <w:sz w:val="20"/>
        </w:rPr>
        <w:t xml:space="preserve">und </w:t>
      </w:r>
      <w:r w:rsidR="00A94BD0">
        <w:rPr>
          <w:sz w:val="20"/>
        </w:rPr>
        <w:t xml:space="preserve">sorgt </w:t>
      </w:r>
      <w:r>
        <w:rPr>
          <w:sz w:val="20"/>
        </w:rPr>
        <w:t>für gewinnbringende Kontakt</w:t>
      </w:r>
      <w:r w:rsidR="006125BE">
        <w:rPr>
          <w:sz w:val="20"/>
        </w:rPr>
        <w:t>e</w:t>
      </w:r>
      <w:r>
        <w:rPr>
          <w:sz w:val="20"/>
        </w:rPr>
        <w:t xml:space="preserve"> der Unternehmen in die lok</w:t>
      </w:r>
      <w:r w:rsidR="00A94BD0">
        <w:rPr>
          <w:sz w:val="20"/>
        </w:rPr>
        <w:t>a</w:t>
      </w:r>
      <w:r>
        <w:rPr>
          <w:sz w:val="20"/>
        </w:rPr>
        <w:t xml:space="preserve">le </w:t>
      </w:r>
      <w:r w:rsidR="006125BE">
        <w:rPr>
          <w:sz w:val="20"/>
        </w:rPr>
        <w:t xml:space="preserve">und regionale </w:t>
      </w:r>
      <w:r>
        <w:rPr>
          <w:sz w:val="20"/>
        </w:rPr>
        <w:t xml:space="preserve">Kreativwirtschaft. </w:t>
      </w:r>
    </w:p>
    <w:p w14:paraId="546972A6" w14:textId="2AE12D34" w:rsidR="00C94F81" w:rsidRDefault="00C94F81" w:rsidP="00022A6D">
      <w:pPr>
        <w:pStyle w:val="Textkrper2"/>
        <w:spacing w:before="60" w:after="240" w:line="340" w:lineRule="atLeast"/>
        <w:ind w:firstLine="567"/>
        <w:rPr>
          <w:sz w:val="20"/>
        </w:rPr>
      </w:pPr>
      <w:r>
        <w:rPr>
          <w:sz w:val="20"/>
        </w:rPr>
        <w:t>Zu diesen Netzwerken und Plattformen</w:t>
      </w:r>
      <w:r w:rsidR="00A30F76">
        <w:rPr>
          <w:sz w:val="20"/>
        </w:rPr>
        <w:t xml:space="preserve"> gehören unter anderem</w:t>
      </w:r>
      <w:r>
        <w:rPr>
          <w:sz w:val="20"/>
        </w:rPr>
        <w:t xml:space="preserve"> </w:t>
      </w:r>
      <w:r w:rsidR="00B74580">
        <w:rPr>
          <w:sz w:val="20"/>
        </w:rPr>
        <w:t xml:space="preserve">die in </w:t>
      </w:r>
      <w:r w:rsidR="00B74580" w:rsidRPr="00B74580">
        <w:rPr>
          <w:sz w:val="20"/>
        </w:rPr>
        <w:t xml:space="preserve">XING und über Netzwerktreffen </w:t>
      </w:r>
      <w:r w:rsidR="00A94BD0">
        <w:rPr>
          <w:sz w:val="20"/>
        </w:rPr>
        <w:t>getragene</w:t>
      </w:r>
      <w:r w:rsidR="00B74580">
        <w:rPr>
          <w:sz w:val="20"/>
        </w:rPr>
        <w:t xml:space="preserve"> Wirtschaftsplattform WIPPS, das </w:t>
      </w:r>
      <w:r w:rsidR="00B74580" w:rsidRPr="00B74580">
        <w:rPr>
          <w:sz w:val="20"/>
        </w:rPr>
        <w:t>Fachkräfte</w:t>
      </w:r>
      <w:r w:rsidR="005E58DA">
        <w:rPr>
          <w:sz w:val="20"/>
        </w:rPr>
        <w:t>willkommens</w:t>
      </w:r>
      <w:r w:rsidR="00B74580" w:rsidRPr="00B74580">
        <w:rPr>
          <w:sz w:val="20"/>
        </w:rPr>
        <w:t>forum NIPS („</w:t>
      </w:r>
      <w:r w:rsidR="00B74580" w:rsidRPr="00B74580">
        <w:rPr>
          <w:iCs/>
          <w:sz w:val="20"/>
        </w:rPr>
        <w:t>Neu in Pirmasens</w:t>
      </w:r>
      <w:r w:rsidR="00FA1CC3">
        <w:rPr>
          <w:iCs/>
          <w:sz w:val="20"/>
        </w:rPr>
        <w:t>“</w:t>
      </w:r>
      <w:r w:rsidR="00B74580" w:rsidRPr="00B74580">
        <w:rPr>
          <w:sz w:val="20"/>
        </w:rPr>
        <w:t>)</w:t>
      </w:r>
      <w:r w:rsidR="00A30F76">
        <w:rPr>
          <w:sz w:val="20"/>
        </w:rPr>
        <w:t xml:space="preserve"> sowie das Netzwerk der Kreativwirtschaft namens PS:KREATIV</w:t>
      </w:r>
      <w:r w:rsidR="005E58DA">
        <w:rPr>
          <w:sz w:val="20"/>
        </w:rPr>
        <w:t xml:space="preserve"> und die daraus entstandene Unterplattform PS:DIGITAL</w:t>
      </w:r>
      <w:r w:rsidR="00A30F76">
        <w:rPr>
          <w:sz w:val="20"/>
        </w:rPr>
        <w:t>.</w:t>
      </w:r>
      <w:r w:rsidR="006125BE">
        <w:rPr>
          <w:sz w:val="20"/>
        </w:rPr>
        <w:t xml:space="preserve"> Ein </w:t>
      </w:r>
      <w:r w:rsidR="00AA530F">
        <w:rPr>
          <w:sz w:val="20"/>
        </w:rPr>
        <w:t xml:space="preserve">aus der lokalen Initiative PS:KREATIV erwachsenes </w:t>
      </w:r>
      <w:r w:rsidR="006125BE">
        <w:rPr>
          <w:sz w:val="20"/>
        </w:rPr>
        <w:t>Großprojekt</w:t>
      </w:r>
      <w:r w:rsidR="00AA530F">
        <w:rPr>
          <w:sz w:val="20"/>
        </w:rPr>
        <w:t xml:space="preserve"> </w:t>
      </w:r>
      <w:r w:rsidR="006125BE">
        <w:rPr>
          <w:sz w:val="20"/>
        </w:rPr>
        <w:t>ist die Infotainment-Messe KREATIVVITTI (</w:t>
      </w:r>
      <w:hyperlink r:id="rId7" w:history="1">
        <w:r w:rsidR="00F45B90" w:rsidRPr="00EC7906">
          <w:rPr>
            <w:rStyle w:val="Hyperlink"/>
            <w:rFonts w:cs="Arial"/>
            <w:sz w:val="20"/>
          </w:rPr>
          <w:t>www.kreativvitti.com</w:t>
        </w:r>
      </w:hyperlink>
      <w:r w:rsidR="006125BE">
        <w:rPr>
          <w:sz w:val="20"/>
        </w:rPr>
        <w:t xml:space="preserve">), die 2019 zum zweiten </w:t>
      </w:r>
      <w:r w:rsidR="00F45B90">
        <w:rPr>
          <w:sz w:val="20"/>
        </w:rPr>
        <w:t>M</w:t>
      </w:r>
      <w:r w:rsidR="006125BE">
        <w:rPr>
          <w:sz w:val="20"/>
        </w:rPr>
        <w:t xml:space="preserve">al </w:t>
      </w:r>
      <w:r w:rsidR="005D3E55">
        <w:rPr>
          <w:sz w:val="20"/>
        </w:rPr>
        <w:t>stattgefunden hat</w:t>
      </w:r>
      <w:r w:rsidR="006125BE">
        <w:rPr>
          <w:sz w:val="20"/>
        </w:rPr>
        <w:t>.</w:t>
      </w:r>
    </w:p>
    <w:p w14:paraId="6C603779" w14:textId="3FE9EEAC" w:rsidR="001617A0" w:rsidRDefault="005E58DA" w:rsidP="00833EE8">
      <w:pPr>
        <w:pStyle w:val="Textkrper2"/>
        <w:tabs>
          <w:tab w:val="left" w:pos="1418"/>
        </w:tabs>
        <w:spacing w:before="60" w:line="340" w:lineRule="atLeas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CB747B6" wp14:editId="0E46D59B">
            <wp:extent cx="1121207" cy="317720"/>
            <wp:effectExtent l="0" t="0" r="3175" b="6350"/>
            <wp:docPr id="8" name="Grafik 8" descr="F:\Kunden\Stadt Pirmasens\Grafiken\WiFö\WIPP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unden\Stadt Pirmasens\Grafiken\WiFö\WIPPS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96" cy="32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EE8">
        <w:rPr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 wp14:anchorId="4E7D4F88" wp14:editId="38610566">
            <wp:extent cx="885203" cy="309967"/>
            <wp:effectExtent l="0" t="0" r="0" b="0"/>
            <wp:docPr id="9" name="Grafik 9" descr="F:\Kunden\Stadt Pirmasens\Grafiken\WiFö\NIP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Kunden\Stadt Pirmasens\Grafiken\WiFö\NIPS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269" cy="33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EE8">
        <w:rPr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 wp14:anchorId="7D18F098" wp14:editId="40D2EF8E">
            <wp:extent cx="1320281" cy="319543"/>
            <wp:effectExtent l="0" t="0" r="0" b="4445"/>
            <wp:docPr id="7" name="Grafik 7" descr="F:\Kunden\Stadt Pirmasens\Grafiken\WiFö\120514_PSKreativ_Lo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unden\Stadt Pirmasens\Grafiken\WiFö\120514_PSKreativ_Log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49" cy="32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138">
        <w:rPr>
          <w:sz w:val="20"/>
        </w:rPr>
        <w:t xml:space="preserve"> </w:t>
      </w:r>
      <w:r w:rsidR="00833EE8">
        <w:rPr>
          <w:sz w:val="20"/>
        </w:rPr>
        <w:t xml:space="preserve">    </w:t>
      </w:r>
      <w:r>
        <w:rPr>
          <w:noProof/>
          <w:sz w:val="20"/>
        </w:rPr>
        <w:drawing>
          <wp:inline distT="0" distB="0" distL="0" distR="0" wp14:anchorId="773CE9A2" wp14:editId="76DBDDE4">
            <wp:extent cx="1028700" cy="357383"/>
            <wp:effectExtent l="0" t="0" r="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448" cy="45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D0FBF" w14:textId="5604B4EE" w:rsidR="002B5955" w:rsidRDefault="00C44B24" w:rsidP="00022A6D">
      <w:pPr>
        <w:pStyle w:val="Textkrper2"/>
        <w:spacing w:before="180" w:line="340" w:lineRule="atLeast"/>
        <w:rPr>
          <w:sz w:val="20"/>
        </w:rPr>
      </w:pPr>
      <w:r w:rsidRPr="00C44B24">
        <w:rPr>
          <w:sz w:val="20"/>
        </w:rPr>
        <w:t xml:space="preserve">Weitere Informationen sind bei Mark Schlick, </w:t>
      </w:r>
      <w:r w:rsidR="00795B16">
        <w:rPr>
          <w:sz w:val="20"/>
        </w:rPr>
        <w:t>Amtsl</w:t>
      </w:r>
      <w:r w:rsidRPr="00C44B24">
        <w:rPr>
          <w:sz w:val="20"/>
        </w:rPr>
        <w:t xml:space="preserve">eiter </w:t>
      </w:r>
      <w:r w:rsidRPr="00C44B24">
        <w:rPr>
          <w:iCs/>
          <w:sz w:val="20"/>
        </w:rPr>
        <w:t xml:space="preserve">Wirtschaftsförderung </w:t>
      </w:r>
      <w:r w:rsidR="00795B16">
        <w:rPr>
          <w:iCs/>
          <w:sz w:val="20"/>
        </w:rPr>
        <w:t xml:space="preserve">&amp; Liegenschaften der Stadt </w:t>
      </w:r>
      <w:r w:rsidRPr="00C44B24">
        <w:rPr>
          <w:iCs/>
          <w:sz w:val="20"/>
        </w:rPr>
        <w:t xml:space="preserve">Pirmasens, </w:t>
      </w:r>
      <w:r w:rsidRPr="00C44B24">
        <w:rPr>
          <w:sz w:val="20"/>
        </w:rPr>
        <w:t>unter der Rufnummer 06331</w:t>
      </w:r>
      <w:r w:rsidR="005D3E55">
        <w:rPr>
          <w:sz w:val="20"/>
        </w:rPr>
        <w:t xml:space="preserve"> </w:t>
      </w:r>
      <w:r w:rsidR="002C5D35" w:rsidRPr="002C5D35">
        <w:rPr>
          <w:sz w:val="20"/>
        </w:rPr>
        <w:t>1426200</w:t>
      </w:r>
      <w:r w:rsidRPr="00C44B24">
        <w:rPr>
          <w:sz w:val="20"/>
        </w:rPr>
        <w:t xml:space="preserve"> oder per E-Mail an </w:t>
      </w:r>
      <w:hyperlink r:id="rId12" w:history="1">
        <w:r w:rsidRPr="00C44B24">
          <w:rPr>
            <w:rStyle w:val="Hyperlink"/>
            <w:rFonts w:cs="Arial"/>
            <w:iCs/>
            <w:sz w:val="20"/>
          </w:rPr>
          <w:t>wirtschaftsfoerderung</w:t>
        </w:r>
        <w:r w:rsidRPr="00C44B24">
          <w:rPr>
            <w:rStyle w:val="Hyperlink"/>
            <w:rFonts w:cs="Arial"/>
            <w:sz w:val="20"/>
          </w:rPr>
          <w:t>@</w:t>
        </w:r>
        <w:r w:rsidRPr="00C44B24">
          <w:rPr>
            <w:rStyle w:val="Hyperlink"/>
            <w:rFonts w:cs="Arial"/>
            <w:iCs/>
            <w:sz w:val="20"/>
          </w:rPr>
          <w:t>pirmasens</w:t>
        </w:r>
        <w:r w:rsidRPr="00C44B24">
          <w:rPr>
            <w:rStyle w:val="Hyperlink"/>
            <w:rFonts w:cs="Arial"/>
            <w:sz w:val="20"/>
          </w:rPr>
          <w:t>.de</w:t>
        </w:r>
      </w:hyperlink>
      <w:r w:rsidRPr="00C44B24">
        <w:rPr>
          <w:sz w:val="20"/>
        </w:rPr>
        <w:t xml:space="preserve"> erhältlich.</w:t>
      </w:r>
      <w:r w:rsidR="00DF7941">
        <w:rPr>
          <w:sz w:val="20"/>
        </w:rPr>
        <w:t xml:space="preserve"> </w:t>
      </w:r>
      <w:bookmarkStart w:id="0" w:name="_Hlk63950257"/>
      <w:r w:rsidR="00DF7941">
        <w:rPr>
          <w:sz w:val="20"/>
        </w:rPr>
        <w:t>Webs</w:t>
      </w:r>
      <w:r w:rsidR="008E785A">
        <w:rPr>
          <w:sz w:val="20"/>
        </w:rPr>
        <w:t>e</w:t>
      </w:r>
      <w:r w:rsidR="00DF7941">
        <w:rPr>
          <w:sz w:val="20"/>
        </w:rPr>
        <w:t>ite:</w:t>
      </w:r>
      <w:bookmarkEnd w:id="0"/>
      <w:r w:rsidR="00DF7941">
        <w:rPr>
          <w:sz w:val="20"/>
        </w:rPr>
        <w:t xml:space="preserve"> </w:t>
      </w:r>
      <w:hyperlink r:id="rId13" w:history="1">
        <w:r w:rsidR="00B01588" w:rsidRPr="005F1ED7">
          <w:rPr>
            <w:rStyle w:val="Hyperlink"/>
            <w:rFonts w:cs="Arial"/>
            <w:sz w:val="20"/>
          </w:rPr>
          <w:t>www.pirmasens.de/wirtschaftsfoerderung</w:t>
        </w:r>
      </w:hyperlink>
      <w:r w:rsidR="00DF7941">
        <w:rPr>
          <w:sz w:val="20"/>
        </w:rPr>
        <w:t>.</w:t>
      </w:r>
      <w:r w:rsidR="00B01588">
        <w:rPr>
          <w:sz w:val="20"/>
        </w:rPr>
        <w:t xml:space="preserve"> </w:t>
      </w:r>
    </w:p>
    <w:sectPr w:rsidR="002B5955" w:rsidSect="00FE236B">
      <w:headerReference w:type="first" r:id="rId14"/>
      <w:pgSz w:w="11907" w:h="16840" w:code="9"/>
      <w:pgMar w:top="1134" w:right="1134" w:bottom="567" w:left="1134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E547" w14:textId="77777777" w:rsidR="005F396D" w:rsidRDefault="005F396D">
      <w:r>
        <w:separator/>
      </w:r>
    </w:p>
  </w:endnote>
  <w:endnote w:type="continuationSeparator" w:id="0">
    <w:p w14:paraId="10DDD658" w14:textId="77777777" w:rsidR="005F396D" w:rsidRDefault="005F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C918F" w14:textId="77777777" w:rsidR="005F396D" w:rsidRDefault="005F396D">
      <w:r>
        <w:separator/>
      </w:r>
    </w:p>
  </w:footnote>
  <w:footnote w:type="continuationSeparator" w:id="0">
    <w:p w14:paraId="00EE2CFB" w14:textId="77777777" w:rsidR="005F396D" w:rsidRDefault="005F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CAAE" w14:textId="77777777" w:rsidR="00FE236B" w:rsidRDefault="007D1B7C">
    <w:pPr>
      <w:pStyle w:val="Kopfzeile"/>
      <w:rPr>
        <w:b/>
        <w:bCs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895240" wp14:editId="682515B3">
              <wp:simplePos x="0" y="0"/>
              <wp:positionH relativeFrom="column">
                <wp:posOffset>5045710</wp:posOffset>
              </wp:positionH>
              <wp:positionV relativeFrom="paragraph">
                <wp:posOffset>-66040</wp:posOffset>
              </wp:positionV>
              <wp:extent cx="1172845" cy="9537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953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1C016" w14:textId="77777777" w:rsidR="00FE236B" w:rsidRDefault="00C24AD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6DBD67" wp14:editId="3F07EE96">
                                <wp:extent cx="990600" cy="852170"/>
                                <wp:effectExtent l="19050" t="0" r="0" b="0"/>
                                <wp:docPr id="4" name="Bild 2" descr="..\Grafiken\ps_Stadt-Logo-s Kopi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 descr="..\Grafiken\ps_Stadt-Logo-s Kopi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8521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95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7.3pt;margin-top:-5.2pt;width:92.35pt;height: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" filled="f" stroked="f">
              <v:textbox>
                <w:txbxContent>
                  <w:p w14:paraId="4C61C016" w14:textId="77777777" w:rsidR="00FE236B" w:rsidRDefault="00C24AD7">
                    <w:r>
                      <w:rPr>
                        <w:noProof/>
                      </w:rPr>
                      <w:drawing>
                        <wp:inline distT="0" distB="0" distL="0" distR="0" wp14:anchorId="5A6DBD67" wp14:editId="3F07EE96">
                          <wp:extent cx="990600" cy="852170"/>
                          <wp:effectExtent l="19050" t="0" r="0" b="0"/>
                          <wp:docPr id="4" name="Bild 2" descr="..\Grafiken\ps_Stadt-Logo-s Kopi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2" descr="..\Grafiken\ps_Stadt-Logo-s Kopi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852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44B24">
      <w:rPr>
        <w:b/>
        <w:bCs/>
        <w:lang w:val="fr-FR"/>
      </w:rPr>
      <w:t>W I R</w:t>
    </w:r>
    <w:r w:rsidR="00FE236B">
      <w:rPr>
        <w:b/>
        <w:bCs/>
        <w:lang w:val="fr-FR"/>
      </w:rPr>
      <w:t xml:space="preserve"> T </w:t>
    </w:r>
    <w:r w:rsidR="00C44B24">
      <w:rPr>
        <w:b/>
        <w:bCs/>
        <w:lang w:val="fr-FR"/>
      </w:rPr>
      <w:t xml:space="preserve">S C H A F T S F Ö R D </w:t>
    </w:r>
    <w:r w:rsidR="00FE236B">
      <w:rPr>
        <w:b/>
        <w:bCs/>
        <w:lang w:val="fr-FR"/>
      </w:rPr>
      <w:t>E</w:t>
    </w:r>
    <w:r w:rsidR="00C44B24">
      <w:rPr>
        <w:b/>
        <w:bCs/>
        <w:lang w:val="fr-FR"/>
      </w:rPr>
      <w:t xml:space="preserve"> R U N G</w:t>
    </w:r>
  </w:p>
  <w:p w14:paraId="339F60F5" w14:textId="77777777" w:rsidR="00FE236B" w:rsidRDefault="00FE236B">
    <w:pPr>
      <w:pStyle w:val="Kopfzeile"/>
      <w:rPr>
        <w:b/>
        <w:bCs/>
        <w:lang w:val="fr-FR"/>
      </w:rPr>
    </w:pPr>
  </w:p>
  <w:p w14:paraId="045778A4" w14:textId="77777777" w:rsidR="00FE236B" w:rsidRDefault="00FE236B">
    <w:pPr>
      <w:pStyle w:val="Kopfzeile"/>
      <w:rPr>
        <w:b/>
        <w:bCs/>
        <w:lang w:val="fr-FR"/>
      </w:rPr>
    </w:pPr>
  </w:p>
  <w:p w14:paraId="2ABBD2B1" w14:textId="77777777" w:rsidR="00FE236B" w:rsidRDefault="00FE236B">
    <w:pPr>
      <w:pStyle w:val="Kopfzeile"/>
      <w:rPr>
        <w:b/>
        <w:bCs/>
        <w:lang w:val="fr-FR"/>
      </w:rPr>
    </w:pPr>
  </w:p>
  <w:p w14:paraId="028EA31A" w14:textId="77777777" w:rsidR="00FE236B" w:rsidRDefault="00FE236B">
    <w:pPr>
      <w:pStyle w:val="Kopfzeile"/>
      <w:rPr>
        <w:b/>
        <w:bCs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58C8"/>
    <w:multiLevelType w:val="hybridMultilevel"/>
    <w:tmpl w:val="89BECBCA"/>
    <w:lvl w:ilvl="0" w:tplc="E29E559C">
      <w:start w:val="1"/>
      <w:numFmt w:val="bullet"/>
      <w:lvlText w:val=""/>
      <w:lvlJc w:val="left"/>
      <w:pPr>
        <w:tabs>
          <w:tab w:val="num" w:pos="2026"/>
        </w:tabs>
        <w:ind w:left="1950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06"/>
        </w:tabs>
        <w:ind w:left="67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26"/>
        </w:tabs>
        <w:ind w:left="74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46"/>
        </w:tabs>
        <w:ind w:left="8146" w:hanging="360"/>
      </w:pPr>
      <w:rPr>
        <w:rFonts w:ascii="Wingdings" w:hAnsi="Wingdings" w:hint="default"/>
      </w:rPr>
    </w:lvl>
  </w:abstractNum>
  <w:abstractNum w:abstractNumId="1" w15:restartNumberingAfterBreak="0">
    <w:nsid w:val="52F551CC"/>
    <w:multiLevelType w:val="hybridMultilevel"/>
    <w:tmpl w:val="3964074E"/>
    <w:lvl w:ilvl="0" w:tplc="1B3AD27A">
      <w:numFmt w:val="bullet"/>
      <w:lvlText w:val="-"/>
      <w:lvlJc w:val="left"/>
      <w:pPr>
        <w:tabs>
          <w:tab w:val="num" w:pos="2458"/>
        </w:tabs>
        <w:ind w:left="2458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178"/>
        </w:tabs>
        <w:ind w:left="317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18"/>
        </w:tabs>
        <w:ind w:left="46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38"/>
        </w:tabs>
        <w:ind w:left="533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778"/>
        </w:tabs>
        <w:ind w:left="67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98"/>
        </w:tabs>
        <w:ind w:left="749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18"/>
        </w:tabs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633535F9"/>
    <w:multiLevelType w:val="hybridMultilevel"/>
    <w:tmpl w:val="C2D0430C"/>
    <w:lvl w:ilvl="0" w:tplc="E29E559C">
      <w:start w:val="1"/>
      <w:numFmt w:val="bullet"/>
      <w:lvlText w:val="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A724091"/>
    <w:multiLevelType w:val="hybridMultilevel"/>
    <w:tmpl w:val="786417D2"/>
    <w:lvl w:ilvl="0" w:tplc="E29E559C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73"/>
    <w:rsid w:val="0000228C"/>
    <w:rsid w:val="00011A0C"/>
    <w:rsid w:val="00022A6D"/>
    <w:rsid w:val="00025555"/>
    <w:rsid w:val="000270D9"/>
    <w:rsid w:val="00052DF6"/>
    <w:rsid w:val="000565C0"/>
    <w:rsid w:val="00057D57"/>
    <w:rsid w:val="00091DB1"/>
    <w:rsid w:val="000A6396"/>
    <w:rsid w:val="000C7F66"/>
    <w:rsid w:val="000E2046"/>
    <w:rsid w:val="000E4087"/>
    <w:rsid w:val="000E6D5B"/>
    <w:rsid w:val="000F6289"/>
    <w:rsid w:val="001057F7"/>
    <w:rsid w:val="00111273"/>
    <w:rsid w:val="00122F73"/>
    <w:rsid w:val="0012736C"/>
    <w:rsid w:val="001344D4"/>
    <w:rsid w:val="001432CB"/>
    <w:rsid w:val="00151E20"/>
    <w:rsid w:val="00160717"/>
    <w:rsid w:val="001617A0"/>
    <w:rsid w:val="00166938"/>
    <w:rsid w:val="00173C5C"/>
    <w:rsid w:val="00197B11"/>
    <w:rsid w:val="001C552E"/>
    <w:rsid w:val="001D1831"/>
    <w:rsid w:val="001E0DC9"/>
    <w:rsid w:val="00225040"/>
    <w:rsid w:val="00231D36"/>
    <w:rsid w:val="0023738D"/>
    <w:rsid w:val="002441AD"/>
    <w:rsid w:val="00254B54"/>
    <w:rsid w:val="00265B44"/>
    <w:rsid w:val="002712EC"/>
    <w:rsid w:val="002B2427"/>
    <w:rsid w:val="002B5955"/>
    <w:rsid w:val="002C0531"/>
    <w:rsid w:val="002C5D35"/>
    <w:rsid w:val="002D45B2"/>
    <w:rsid w:val="002F1387"/>
    <w:rsid w:val="00310FF5"/>
    <w:rsid w:val="00314616"/>
    <w:rsid w:val="00340686"/>
    <w:rsid w:val="003445F0"/>
    <w:rsid w:val="0034641C"/>
    <w:rsid w:val="00352CFD"/>
    <w:rsid w:val="00353E42"/>
    <w:rsid w:val="0036060E"/>
    <w:rsid w:val="003852C9"/>
    <w:rsid w:val="00391F8D"/>
    <w:rsid w:val="003A060C"/>
    <w:rsid w:val="003A59CF"/>
    <w:rsid w:val="003C4CAC"/>
    <w:rsid w:val="003C59CE"/>
    <w:rsid w:val="003E3CE7"/>
    <w:rsid w:val="003F333E"/>
    <w:rsid w:val="00404138"/>
    <w:rsid w:val="00404C01"/>
    <w:rsid w:val="004209E5"/>
    <w:rsid w:val="004251C4"/>
    <w:rsid w:val="00460062"/>
    <w:rsid w:val="00472110"/>
    <w:rsid w:val="00473B68"/>
    <w:rsid w:val="00481C41"/>
    <w:rsid w:val="004820F7"/>
    <w:rsid w:val="004A35DE"/>
    <w:rsid w:val="004A7467"/>
    <w:rsid w:val="004C3A9A"/>
    <w:rsid w:val="004C5683"/>
    <w:rsid w:val="004D481D"/>
    <w:rsid w:val="004D76EF"/>
    <w:rsid w:val="004E5057"/>
    <w:rsid w:val="004E6906"/>
    <w:rsid w:val="004F5E14"/>
    <w:rsid w:val="0050247A"/>
    <w:rsid w:val="00507047"/>
    <w:rsid w:val="00515057"/>
    <w:rsid w:val="0052109E"/>
    <w:rsid w:val="00546E50"/>
    <w:rsid w:val="0057044D"/>
    <w:rsid w:val="00582B65"/>
    <w:rsid w:val="0058713A"/>
    <w:rsid w:val="005A2B0B"/>
    <w:rsid w:val="005B3B79"/>
    <w:rsid w:val="005D3E55"/>
    <w:rsid w:val="005D645F"/>
    <w:rsid w:val="005E58DA"/>
    <w:rsid w:val="005F396D"/>
    <w:rsid w:val="006125BE"/>
    <w:rsid w:val="00622DCC"/>
    <w:rsid w:val="00622EC1"/>
    <w:rsid w:val="006302F8"/>
    <w:rsid w:val="00635322"/>
    <w:rsid w:val="00652072"/>
    <w:rsid w:val="00685326"/>
    <w:rsid w:val="00687A3E"/>
    <w:rsid w:val="00694DC7"/>
    <w:rsid w:val="006C2BFD"/>
    <w:rsid w:val="006E49CB"/>
    <w:rsid w:val="006F58B2"/>
    <w:rsid w:val="00725564"/>
    <w:rsid w:val="00736FF1"/>
    <w:rsid w:val="00747CE0"/>
    <w:rsid w:val="0076603B"/>
    <w:rsid w:val="00773FBF"/>
    <w:rsid w:val="00774B83"/>
    <w:rsid w:val="00795B16"/>
    <w:rsid w:val="00797252"/>
    <w:rsid w:val="007A1ADF"/>
    <w:rsid w:val="007C3B54"/>
    <w:rsid w:val="007D1B7C"/>
    <w:rsid w:val="007D488B"/>
    <w:rsid w:val="0080563E"/>
    <w:rsid w:val="00812A78"/>
    <w:rsid w:val="00833EE8"/>
    <w:rsid w:val="00835F9F"/>
    <w:rsid w:val="008375A8"/>
    <w:rsid w:val="00866966"/>
    <w:rsid w:val="00871D26"/>
    <w:rsid w:val="008A55F7"/>
    <w:rsid w:val="008B2245"/>
    <w:rsid w:val="008D04FA"/>
    <w:rsid w:val="008D22F9"/>
    <w:rsid w:val="008D6C92"/>
    <w:rsid w:val="008D6FE4"/>
    <w:rsid w:val="008E785A"/>
    <w:rsid w:val="0091440B"/>
    <w:rsid w:val="00943F00"/>
    <w:rsid w:val="00954621"/>
    <w:rsid w:val="00966369"/>
    <w:rsid w:val="00997B3C"/>
    <w:rsid w:val="009A44CF"/>
    <w:rsid w:val="009C7062"/>
    <w:rsid w:val="009D74A9"/>
    <w:rsid w:val="009E63B3"/>
    <w:rsid w:val="009F61C2"/>
    <w:rsid w:val="00A0663D"/>
    <w:rsid w:val="00A204AE"/>
    <w:rsid w:val="00A2543C"/>
    <w:rsid w:val="00A30F76"/>
    <w:rsid w:val="00A54EE1"/>
    <w:rsid w:val="00A7112B"/>
    <w:rsid w:val="00A878BB"/>
    <w:rsid w:val="00A94BD0"/>
    <w:rsid w:val="00AA530F"/>
    <w:rsid w:val="00AF1D8F"/>
    <w:rsid w:val="00B01588"/>
    <w:rsid w:val="00B01CB6"/>
    <w:rsid w:val="00B123BD"/>
    <w:rsid w:val="00B35BA9"/>
    <w:rsid w:val="00B404CD"/>
    <w:rsid w:val="00B54C82"/>
    <w:rsid w:val="00B66281"/>
    <w:rsid w:val="00B71B8C"/>
    <w:rsid w:val="00B74580"/>
    <w:rsid w:val="00B92FEE"/>
    <w:rsid w:val="00B97117"/>
    <w:rsid w:val="00BA25E3"/>
    <w:rsid w:val="00BA6609"/>
    <w:rsid w:val="00BB7B74"/>
    <w:rsid w:val="00BD7776"/>
    <w:rsid w:val="00BF1417"/>
    <w:rsid w:val="00BF1B4D"/>
    <w:rsid w:val="00C24AD7"/>
    <w:rsid w:val="00C44B24"/>
    <w:rsid w:val="00C802E2"/>
    <w:rsid w:val="00C816C9"/>
    <w:rsid w:val="00C94F81"/>
    <w:rsid w:val="00CB5AD4"/>
    <w:rsid w:val="00CC593E"/>
    <w:rsid w:val="00CD13EC"/>
    <w:rsid w:val="00CE2CF8"/>
    <w:rsid w:val="00CF4579"/>
    <w:rsid w:val="00CF4A88"/>
    <w:rsid w:val="00D079F0"/>
    <w:rsid w:val="00D1038F"/>
    <w:rsid w:val="00D13D0D"/>
    <w:rsid w:val="00D234A6"/>
    <w:rsid w:val="00D51E3C"/>
    <w:rsid w:val="00D542BC"/>
    <w:rsid w:val="00D951FD"/>
    <w:rsid w:val="00DA4131"/>
    <w:rsid w:val="00DB1A0B"/>
    <w:rsid w:val="00DD09FC"/>
    <w:rsid w:val="00DD7A3D"/>
    <w:rsid w:val="00DF7941"/>
    <w:rsid w:val="00E43FC8"/>
    <w:rsid w:val="00E447D6"/>
    <w:rsid w:val="00E62FC0"/>
    <w:rsid w:val="00E646D8"/>
    <w:rsid w:val="00E85473"/>
    <w:rsid w:val="00E8783F"/>
    <w:rsid w:val="00E95F4E"/>
    <w:rsid w:val="00EB3116"/>
    <w:rsid w:val="00EC0F56"/>
    <w:rsid w:val="00EE05C1"/>
    <w:rsid w:val="00EF511C"/>
    <w:rsid w:val="00F13F5A"/>
    <w:rsid w:val="00F1589D"/>
    <w:rsid w:val="00F45B90"/>
    <w:rsid w:val="00F52710"/>
    <w:rsid w:val="00F5763F"/>
    <w:rsid w:val="00F6335E"/>
    <w:rsid w:val="00F7277E"/>
    <w:rsid w:val="00F75361"/>
    <w:rsid w:val="00F82A52"/>
    <w:rsid w:val="00F8636A"/>
    <w:rsid w:val="00F86AB8"/>
    <w:rsid w:val="00F96115"/>
    <w:rsid w:val="00FA1CC3"/>
    <w:rsid w:val="00FA2ADE"/>
    <w:rsid w:val="00FB0687"/>
    <w:rsid w:val="00FB7AA7"/>
    <w:rsid w:val="00FD5B74"/>
    <w:rsid w:val="00FE12A8"/>
    <w:rsid w:val="00FE236B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B0380E"/>
  <w15:docId w15:val="{C0E8F1B0-12F3-4047-A465-C9624CCF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10cpi" w:eastAsia="Times New Roman" w:hAnsi="Roman 10cp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542BC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0"/>
    </w:pPr>
    <w:rPr>
      <w:rFonts w:ascii="Arial" w:hAnsi="Arial"/>
      <w:cap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1"/>
    </w:pPr>
    <w:rPr>
      <w:rFonts w:ascii="Arial" w:hAnsi="Arial"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D542BC"/>
    <w:pPr>
      <w:keepNext/>
      <w:widowControl w:val="0"/>
      <w:tabs>
        <w:tab w:val="left" w:pos="3544"/>
      </w:tabs>
      <w:ind w:right="141"/>
      <w:jc w:val="right"/>
      <w:outlineLvl w:val="2"/>
    </w:pPr>
    <w:rPr>
      <w:rFonts w:ascii="Arial" w:hAnsi="Arial"/>
      <w:sz w:val="48"/>
    </w:rPr>
  </w:style>
  <w:style w:type="paragraph" w:styleId="berschrift4">
    <w:name w:val="heading 4"/>
    <w:basedOn w:val="Standard"/>
    <w:next w:val="Standard"/>
    <w:link w:val="berschrift4Zchn"/>
    <w:qFormat/>
    <w:rsid w:val="00D542BC"/>
    <w:pPr>
      <w:keepNext/>
      <w:outlineLvl w:val="3"/>
    </w:pPr>
    <w:rPr>
      <w:rFonts w:ascii="Arial" w:hAnsi="Arial" w:cs="Arial"/>
      <w:b/>
      <w:bCs/>
    </w:rPr>
  </w:style>
  <w:style w:type="paragraph" w:styleId="berschrift5">
    <w:name w:val="heading 5"/>
    <w:basedOn w:val="Standard"/>
    <w:next w:val="Standard"/>
    <w:link w:val="berschrift5Zchn"/>
    <w:qFormat/>
    <w:rsid w:val="00D542BC"/>
    <w:pPr>
      <w:keepNext/>
      <w:spacing w:line="360" w:lineRule="atLeast"/>
      <w:jc w:val="both"/>
      <w:outlineLvl w:val="4"/>
    </w:pPr>
    <w:rPr>
      <w:rFonts w:ascii="Arial" w:hAnsi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qFormat/>
    <w:rsid w:val="00D542BC"/>
    <w:pPr>
      <w:keepNext/>
      <w:tabs>
        <w:tab w:val="left" w:pos="992"/>
        <w:tab w:val="left" w:pos="6095"/>
        <w:tab w:val="decimal" w:pos="7655"/>
        <w:tab w:val="left" w:pos="8363"/>
        <w:tab w:val="left" w:pos="8789"/>
      </w:tabs>
      <w:spacing w:line="360" w:lineRule="atLeast"/>
      <w:ind w:left="2098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4C3A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sid w:val="004C3A9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locked/>
    <w:rsid w:val="004C3A9A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locked/>
    <w:rsid w:val="004C3A9A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locked/>
    <w:rsid w:val="004C3A9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4C3A9A"/>
    <w:rPr>
      <w:rFonts w:ascii="Calibri" w:hAnsi="Calibri" w:cs="Times New Roman"/>
      <w:b/>
      <w:bCs/>
    </w:rPr>
  </w:style>
  <w:style w:type="paragraph" w:styleId="Kopfzeile">
    <w:name w:val="header"/>
    <w:basedOn w:val="Standard"/>
    <w:link w:val="KopfzeileZchn"/>
    <w:semiHidden/>
    <w:rsid w:val="00D542BC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Fuzeile">
    <w:name w:val="footer"/>
    <w:basedOn w:val="Standard"/>
    <w:link w:val="FuzeileZchn"/>
    <w:semiHidden/>
    <w:rsid w:val="00D542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customStyle="1" w:styleId="arial">
    <w:name w:val="arial"/>
    <w:basedOn w:val="Standard"/>
    <w:rsid w:val="00D542BC"/>
    <w:pPr>
      <w:spacing w:line="240" w:lineRule="exact"/>
    </w:pPr>
  </w:style>
  <w:style w:type="character" w:styleId="Hyperlink">
    <w:name w:val="Hyperlink"/>
    <w:basedOn w:val="Absatz-Standardschriftart"/>
    <w:semiHidden/>
    <w:rsid w:val="00D542BC"/>
    <w:rPr>
      <w:rFonts w:cs="Times New Roman"/>
      <w:color w:val="0000FF"/>
      <w:u w:val="single"/>
    </w:rPr>
  </w:style>
  <w:style w:type="paragraph" w:customStyle="1" w:styleId="texthervorheben">
    <w:name w:val="texthervorheben"/>
    <w:basedOn w:val="Standard"/>
    <w:rsid w:val="00D542BC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inhaltsueberschriftneu1">
    <w:name w:val="inhaltsueberschriftneu1"/>
    <w:basedOn w:val="Absatz-Standardschriftart"/>
    <w:rsid w:val="00D542BC"/>
    <w:rPr>
      <w:rFonts w:ascii="Arial" w:hAnsi="Arial" w:cs="Arial"/>
      <w:b/>
      <w:bCs/>
      <w:color w:val="000000"/>
      <w:sz w:val="20"/>
      <w:szCs w:val="20"/>
      <w:u w:val="none"/>
      <w:effect w:val="none"/>
    </w:rPr>
  </w:style>
  <w:style w:type="paragraph" w:styleId="StandardWeb">
    <w:name w:val="Normal (Web)"/>
    <w:basedOn w:val="Standard"/>
    <w:semiHidden/>
    <w:rsid w:val="00D542BC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inhalt1">
    <w:name w:val="inhalt1"/>
    <w:basedOn w:val="Absatz-Standardschriftart"/>
    <w:rsid w:val="00D542BC"/>
    <w:rPr>
      <w:rFonts w:ascii="Arial" w:hAnsi="Arial" w:cs="Arial"/>
      <w:color w:val="000000"/>
      <w:sz w:val="19"/>
      <w:szCs w:val="19"/>
      <w:u w:val="none"/>
      <w:effect w:val="none"/>
    </w:rPr>
  </w:style>
  <w:style w:type="character" w:customStyle="1" w:styleId="texthervorheben1">
    <w:name w:val="texthervorheben1"/>
    <w:basedOn w:val="Absatz-Standardschriftart"/>
    <w:rsid w:val="00D542BC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inhalt">
    <w:name w:val="inhalt"/>
    <w:basedOn w:val="Standard"/>
    <w:rsid w:val="00D542BC"/>
    <w:pPr>
      <w:spacing w:before="100" w:beforeAutospacing="1" w:after="100" w:afterAutospacing="1" w:line="320" w:lineRule="atLeast"/>
    </w:pPr>
    <w:rPr>
      <w:rFonts w:ascii="Arial" w:hAnsi="Arial" w:cs="Arial"/>
      <w:color w:val="000000"/>
      <w:sz w:val="19"/>
      <w:szCs w:val="19"/>
    </w:rPr>
  </w:style>
  <w:style w:type="paragraph" w:styleId="Sprechblasentext">
    <w:name w:val="Balloon Text"/>
    <w:basedOn w:val="Standard"/>
    <w:link w:val="SprechblasentextZchn"/>
    <w:semiHidden/>
    <w:rsid w:val="00D542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4C3A9A"/>
    <w:rPr>
      <w:rFonts w:ascii="Times New Roman" w:hAnsi="Times New Roman" w:cs="Times New Roman"/>
      <w:sz w:val="2"/>
    </w:rPr>
  </w:style>
  <w:style w:type="character" w:styleId="BesuchterLink">
    <w:name w:val="FollowedHyperlink"/>
    <w:basedOn w:val="Absatz-Standardschriftart"/>
    <w:semiHidden/>
    <w:rsid w:val="00D542BC"/>
    <w:rPr>
      <w:rFonts w:cs="Times New Roman"/>
      <w:color w:val="800080"/>
      <w:u w:val="single"/>
    </w:rPr>
  </w:style>
  <w:style w:type="paragraph" w:styleId="Beschriftung">
    <w:name w:val="caption"/>
    <w:basedOn w:val="Standard"/>
    <w:next w:val="Standard"/>
    <w:qFormat/>
    <w:rsid w:val="00D542BC"/>
    <w:rPr>
      <w:rFonts w:ascii="Arial" w:hAnsi="Arial"/>
      <w:b/>
      <w:iCs/>
      <w:sz w:val="40"/>
      <w:szCs w:val="32"/>
    </w:rPr>
  </w:style>
  <w:style w:type="paragraph" w:styleId="Textkrper">
    <w:name w:val="Body Text"/>
    <w:basedOn w:val="Standard"/>
    <w:link w:val="TextkrperZchn"/>
    <w:semiHidden/>
    <w:rsid w:val="00D542BC"/>
    <w:pPr>
      <w:spacing w:line="360" w:lineRule="atLeast"/>
    </w:pPr>
    <w:rPr>
      <w:rFonts w:ascii="Arial" w:hAnsi="Arial"/>
      <w:b/>
      <w:bCs/>
      <w:sz w:val="40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Standardeinzug">
    <w:name w:val="Normal Indent"/>
    <w:basedOn w:val="Standard"/>
    <w:semiHidden/>
    <w:rsid w:val="00D542BC"/>
    <w:pPr>
      <w:autoSpaceDE w:val="0"/>
      <w:autoSpaceDN w:val="0"/>
      <w:ind w:left="708"/>
    </w:pPr>
    <w:rPr>
      <w:sz w:val="20"/>
    </w:rPr>
  </w:style>
  <w:style w:type="paragraph" w:customStyle="1" w:styleId="Infozeile">
    <w:name w:val="Infozeile"/>
    <w:basedOn w:val="Standard"/>
    <w:rsid w:val="00D542BC"/>
    <w:pPr>
      <w:autoSpaceDE w:val="0"/>
      <w:autoSpaceDN w:val="0"/>
      <w:jc w:val="both"/>
    </w:pPr>
    <w:rPr>
      <w:i/>
      <w:iCs/>
      <w:szCs w:val="24"/>
    </w:rPr>
  </w:style>
  <w:style w:type="character" w:styleId="Seitenzahl">
    <w:name w:val="page number"/>
    <w:basedOn w:val="Absatz-Standardschriftart"/>
    <w:semiHidden/>
    <w:rsid w:val="00D542BC"/>
    <w:rPr>
      <w:rFonts w:cs="Times New Roman"/>
    </w:rPr>
  </w:style>
  <w:style w:type="character" w:styleId="HTMLZitat">
    <w:name w:val="HTML Cite"/>
    <w:basedOn w:val="Absatz-Standardschriftart"/>
    <w:uiPriority w:val="99"/>
    <w:semiHidden/>
    <w:rsid w:val="00D542BC"/>
    <w:rPr>
      <w:rFonts w:cs="Times New Roman"/>
      <w:i/>
      <w:iCs/>
    </w:rPr>
  </w:style>
  <w:style w:type="paragraph" w:styleId="Textkrper-Zeileneinzug">
    <w:name w:val="Body Text Indent"/>
    <w:basedOn w:val="Standard"/>
    <w:link w:val="Textkrper-ZeileneinzugZchn"/>
    <w:semiHidden/>
    <w:rsid w:val="00D542BC"/>
    <w:pPr>
      <w:spacing w:line="360" w:lineRule="atLeast"/>
      <w:ind w:left="2098"/>
      <w:jc w:val="both"/>
    </w:pPr>
    <w:rPr>
      <w:rFonts w:ascii="Arial" w:hAnsi="Arial" w:cs="Arial"/>
      <w:szCs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locked/>
    <w:rsid w:val="004C3A9A"/>
    <w:rPr>
      <w:rFonts w:ascii="Times New Roman" w:hAnsi="Times New Roman" w:cs="Times New Roman"/>
      <w:sz w:val="20"/>
      <w:szCs w:val="20"/>
    </w:rPr>
  </w:style>
  <w:style w:type="character" w:styleId="Kommentarzeichen">
    <w:name w:val="annotation reference"/>
    <w:basedOn w:val="Absatz-Standardschriftart"/>
    <w:semiHidden/>
    <w:rsid w:val="00D542B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D542B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Textkrper2">
    <w:name w:val="Body Text 2"/>
    <w:basedOn w:val="Standard"/>
    <w:link w:val="Textkrper2Zchn"/>
    <w:semiHidden/>
    <w:rsid w:val="00D542BC"/>
    <w:pPr>
      <w:spacing w:line="360" w:lineRule="atLeast"/>
      <w:jc w:val="both"/>
    </w:pPr>
    <w:rPr>
      <w:rFonts w:ascii="Arial" w:hAnsi="Arial" w:cs="Arial"/>
    </w:rPr>
  </w:style>
  <w:style w:type="character" w:customStyle="1" w:styleId="Textkrper2Zchn">
    <w:name w:val="Textkörper 2 Zchn"/>
    <w:basedOn w:val="Absatz-Standardschriftart"/>
    <w:link w:val="Textkrper2"/>
    <w:semiHidden/>
    <w:locked/>
    <w:rsid w:val="004C3A9A"/>
    <w:rPr>
      <w:rFonts w:ascii="Times New Roman" w:hAnsi="Times New Roman" w:cs="Times New Roman"/>
      <w:sz w:val="20"/>
      <w:szCs w:val="20"/>
    </w:rPr>
  </w:style>
  <w:style w:type="paragraph" w:styleId="Textkrper3">
    <w:name w:val="Body Text 3"/>
    <w:basedOn w:val="Standard"/>
    <w:link w:val="Textkrper3Zchn"/>
    <w:semiHidden/>
    <w:rsid w:val="00D542BC"/>
    <w:pPr>
      <w:spacing w:line="360" w:lineRule="auto"/>
      <w:jc w:val="both"/>
    </w:pPr>
    <w:rPr>
      <w:rFonts w:ascii="Arial" w:hAnsi="Arial" w:cs="Arial"/>
      <w:sz w:val="20"/>
    </w:rPr>
  </w:style>
  <w:style w:type="character" w:customStyle="1" w:styleId="Textkrper3Zchn">
    <w:name w:val="Textkörper 3 Zchn"/>
    <w:basedOn w:val="Absatz-Standardschriftart"/>
    <w:link w:val="Textkrper3"/>
    <w:semiHidden/>
    <w:locked/>
    <w:rsid w:val="004C3A9A"/>
    <w:rPr>
      <w:rFonts w:ascii="Times New Roman" w:hAnsi="Times New Roman" w:cs="Times New Roman"/>
      <w:sz w:val="16"/>
      <w:szCs w:val="16"/>
    </w:rPr>
  </w:style>
  <w:style w:type="character" w:customStyle="1" w:styleId="flietext">
    <w:name w:val="fließtext"/>
    <w:rsid w:val="00D542BC"/>
    <w:rPr>
      <w:rFonts w:ascii="Arial" w:hAnsi="Arial"/>
      <w:color w:val="000000"/>
      <w:sz w:val="18"/>
    </w:rPr>
  </w:style>
  <w:style w:type="character" w:customStyle="1" w:styleId="u5">
    <w:name w:val="u5"/>
    <w:basedOn w:val="Absatz-Standardschriftart"/>
    <w:rsid w:val="00C44B24"/>
  </w:style>
  <w:style w:type="character" w:customStyle="1" w:styleId="kqc">
    <w:name w:val="kqc"/>
    <w:basedOn w:val="Absatz-Standardschriftart"/>
    <w:rsid w:val="00C44B24"/>
  </w:style>
  <w:style w:type="character" w:customStyle="1" w:styleId="rya">
    <w:name w:val="rya"/>
    <w:basedOn w:val="Absatz-Standardschriftart"/>
    <w:rsid w:val="00C44B24"/>
  </w:style>
  <w:style w:type="character" w:customStyle="1" w:styleId="st">
    <w:name w:val="st"/>
    <w:basedOn w:val="Absatz-Standardschriftart"/>
    <w:rsid w:val="00C44B24"/>
  </w:style>
  <w:style w:type="character" w:styleId="Hervorhebung">
    <w:name w:val="Emphasis"/>
    <w:basedOn w:val="Absatz-Standardschriftart"/>
    <w:uiPriority w:val="20"/>
    <w:qFormat/>
    <w:locked/>
    <w:rsid w:val="00C44B24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662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66281"/>
    <w:rPr>
      <w:rFonts w:ascii="Times New Roman" w:hAnsi="Times New Roman" w:cs="Times New Roman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irmasens.de/wirtschaftsfoerderu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eativvitti.com" TargetMode="External"/><Relationship Id="rId12" Type="http://schemas.openxmlformats.org/officeDocument/2006/relationships/hyperlink" Target="mailto:wirtschaftsfoerderung@pirmasens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urerd\Anwendungsdaten\Microsoft\Vorlagen\Pressemitteilung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2</Pages>
  <Words>747</Words>
  <Characters>6016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Becker</dc:creator>
  <cp:lastModifiedBy>Sabine Sturm</cp:lastModifiedBy>
  <cp:revision>3</cp:revision>
  <cp:lastPrinted>2021-04-19T11:54:00Z</cp:lastPrinted>
  <dcterms:created xsi:type="dcterms:W3CDTF">2021-04-19T12:08:00Z</dcterms:created>
  <dcterms:modified xsi:type="dcterms:W3CDTF">2021-07-19T11:50:00Z</dcterms:modified>
</cp:coreProperties>
</file>