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FE42C" w14:textId="1F7CCB71" w:rsidR="00B92FEE" w:rsidRDefault="00B92FEE">
      <w:pPr>
        <w:pStyle w:val="Textkrper"/>
        <w:spacing w:line="480" w:lineRule="atLeast"/>
        <w:jc w:val="both"/>
        <w:rPr>
          <w:sz w:val="20"/>
        </w:rPr>
      </w:pPr>
      <w:r>
        <w:rPr>
          <w:sz w:val="36"/>
        </w:rPr>
        <w:t>Pirmasens im Spiegel der Zeit</w:t>
      </w:r>
      <w:r w:rsidR="004A2F72">
        <w:rPr>
          <w:sz w:val="36"/>
        </w:rPr>
        <w:t xml:space="preserve"> </w:t>
      </w:r>
      <w:r>
        <w:rPr>
          <w:sz w:val="36"/>
        </w:rPr>
        <w:t>– von 1763 bis heute</w:t>
      </w:r>
    </w:p>
    <w:p w14:paraId="1A712E86" w14:textId="77777777" w:rsidR="00B92FEE" w:rsidRDefault="00B92FEE">
      <w:pPr>
        <w:pStyle w:val="Textkrper2"/>
        <w:rPr>
          <w:sz w:val="20"/>
        </w:rPr>
      </w:pPr>
    </w:p>
    <w:p w14:paraId="0312898C" w14:textId="77777777" w:rsidR="00B92FEE" w:rsidRPr="00A90463" w:rsidRDefault="00B92FEE" w:rsidP="00B451ED">
      <w:pPr>
        <w:pStyle w:val="Textkrper2"/>
        <w:rPr>
          <w:sz w:val="22"/>
          <w:szCs w:val="22"/>
        </w:rPr>
      </w:pPr>
      <w:r w:rsidRPr="00A90463">
        <w:rPr>
          <w:sz w:val="22"/>
          <w:szCs w:val="22"/>
        </w:rPr>
        <w:t>Pirmasens wurde als ‚</w:t>
      </w:r>
      <w:proofErr w:type="spellStart"/>
      <w:r w:rsidRPr="00A90463">
        <w:rPr>
          <w:rStyle w:val="flietext"/>
          <w:sz w:val="22"/>
          <w:szCs w:val="22"/>
        </w:rPr>
        <w:t>pirminiseusna</w:t>
      </w:r>
      <w:proofErr w:type="spellEnd"/>
      <w:r w:rsidRPr="00A90463">
        <w:rPr>
          <w:rStyle w:val="flietext"/>
          <w:sz w:val="22"/>
          <w:szCs w:val="22"/>
        </w:rPr>
        <w:t>’</w:t>
      </w:r>
      <w:r w:rsidRPr="00A90463">
        <w:rPr>
          <w:sz w:val="22"/>
          <w:szCs w:val="22"/>
        </w:rPr>
        <w:t xml:space="preserve"> um 850 erstmals urkundlich erwähnt. Namensgeber der Stadt war der Wanderprediger </w:t>
      </w:r>
      <w:proofErr w:type="spellStart"/>
      <w:r w:rsidRPr="00A90463">
        <w:rPr>
          <w:sz w:val="22"/>
          <w:szCs w:val="22"/>
        </w:rPr>
        <w:t>Pirminius</w:t>
      </w:r>
      <w:proofErr w:type="spellEnd"/>
      <w:r w:rsidRPr="00A90463">
        <w:rPr>
          <w:sz w:val="22"/>
          <w:szCs w:val="22"/>
        </w:rPr>
        <w:t>, der das nahe Kloster Hornbach gründete (wie auch das Kloster Reichenau am Bodensee). Der als Stadtvater geltende Landgraf Ludwig IX. von Hessen-Darmstadt nahm 1741 im heutigen Pirmasens Residenz und richtete dort die Garnison für ein großzügig gefördertes Garde-Grenadier-Regiment ein. Im Jahr 1763 schließlich erhielt Pirmasens die Stadtrechte.</w:t>
      </w:r>
    </w:p>
    <w:p w14:paraId="7933828B" w14:textId="77777777" w:rsidR="00B92FEE" w:rsidRPr="00A90463" w:rsidRDefault="00B92FEE" w:rsidP="00B451ED">
      <w:pPr>
        <w:pStyle w:val="Textkrper3"/>
        <w:spacing w:line="360" w:lineRule="atLeast"/>
        <w:rPr>
          <w:sz w:val="22"/>
          <w:szCs w:val="22"/>
        </w:rPr>
      </w:pPr>
    </w:p>
    <w:p w14:paraId="482401AA" w14:textId="77777777" w:rsidR="00B92FEE" w:rsidRPr="00A90463" w:rsidRDefault="00B92FEE" w:rsidP="00B451ED">
      <w:pPr>
        <w:pStyle w:val="Textkrper3"/>
        <w:spacing w:line="360" w:lineRule="atLeast"/>
        <w:rPr>
          <w:sz w:val="22"/>
          <w:szCs w:val="22"/>
        </w:rPr>
      </w:pPr>
      <w:r w:rsidRPr="00A90463">
        <w:rPr>
          <w:sz w:val="22"/>
          <w:szCs w:val="22"/>
        </w:rPr>
        <w:t>Der Tod des Landgrafen (1790) bedeutete zugleich das Ende von Residenz und Garnison und entzog der Bevölkerung ih</w:t>
      </w:r>
      <w:r w:rsidR="000E6D5B" w:rsidRPr="00A90463">
        <w:rPr>
          <w:sz w:val="22"/>
          <w:szCs w:val="22"/>
        </w:rPr>
        <w:t>re Lebensgrundlage. Aus existenz</w:t>
      </w:r>
      <w:r w:rsidRPr="00A90463">
        <w:rPr>
          <w:sz w:val="22"/>
          <w:szCs w:val="22"/>
        </w:rPr>
        <w:t>ieller Not heraus entstand das „</w:t>
      </w:r>
      <w:proofErr w:type="spellStart"/>
      <w:r w:rsidRPr="00A90463">
        <w:rPr>
          <w:sz w:val="22"/>
          <w:szCs w:val="22"/>
        </w:rPr>
        <w:t>Schlabbe</w:t>
      </w:r>
      <w:proofErr w:type="spellEnd"/>
      <w:r w:rsidRPr="00A90463">
        <w:rPr>
          <w:sz w:val="22"/>
          <w:szCs w:val="22"/>
        </w:rPr>
        <w:t>-Machen“, die Herstellung einfacher, aus Leder- und Uniformresten gefertigter Schuhe, die von Frauen im Umland verkauft wurden. Diese erste von Stadt und Einwohnern zu bewältigende ‚Konversion’ verlief erfolgreich: Die damit verbundenen wirtschaftlichen Umwälzungen brachten den Pirmasensern nach schwerer Anfangs- und Aufbauzeit wirtschaftlichen Aufschwung und weltweite Bekanntheit als deutsche Schuhmetropole. Allein in Pirmasens gab es im Jahr 1924 insgesamt 356 Schuhbetriebe, in den 60er Jahren standen in dieser Branche bis zu 30.000 Arbeitsplätze zur Verfügung.</w:t>
      </w:r>
    </w:p>
    <w:p w14:paraId="2860A835" w14:textId="77777777" w:rsidR="00B404CD" w:rsidRPr="00A90463" w:rsidRDefault="00B404CD" w:rsidP="00B451ED">
      <w:pPr>
        <w:pStyle w:val="Textkrper3"/>
        <w:spacing w:line="360" w:lineRule="atLeast"/>
        <w:rPr>
          <w:sz w:val="22"/>
          <w:szCs w:val="22"/>
        </w:rPr>
      </w:pPr>
    </w:p>
    <w:p w14:paraId="1F21BDBE" w14:textId="3A5A09C4" w:rsidR="00B92FEE" w:rsidRPr="00A90463" w:rsidRDefault="00086C50" w:rsidP="00B451ED">
      <w:pPr>
        <w:pStyle w:val="Textkrper3"/>
        <w:spacing w:line="360" w:lineRule="atLeast"/>
        <w:jc w:val="center"/>
        <w:rPr>
          <w:noProof/>
          <w:sz w:val="22"/>
          <w:szCs w:val="22"/>
        </w:rPr>
      </w:pPr>
      <w:r w:rsidRPr="006C491F">
        <w:rPr>
          <w:noProof/>
          <w:sz w:val="22"/>
          <w:szCs w:val="22"/>
        </w:rPr>
        <mc:AlternateContent>
          <mc:Choice Requires="wps">
            <w:drawing>
              <wp:anchor distT="0" distB="0" distL="114300" distR="114300" simplePos="0" relativeHeight="251659264" behindDoc="0" locked="0" layoutInCell="1" allowOverlap="1" wp14:anchorId="6E9052B7" wp14:editId="2DE7ACF5">
                <wp:simplePos x="0" y="0"/>
                <wp:positionH relativeFrom="column">
                  <wp:posOffset>1982013</wp:posOffset>
                </wp:positionH>
                <wp:positionV relativeFrom="paragraph">
                  <wp:posOffset>1623745</wp:posOffset>
                </wp:positionV>
                <wp:extent cx="2856216" cy="1327785"/>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16" cy="1327785"/>
                        </a:xfrm>
                        <a:prstGeom prst="rect">
                          <a:avLst/>
                        </a:prstGeom>
                        <a:solidFill>
                          <a:srgbClr val="FFFFFF"/>
                        </a:solidFill>
                        <a:ln w="9525">
                          <a:noFill/>
                          <a:miter lim="800000"/>
                          <a:headEnd/>
                          <a:tailEnd/>
                        </a:ln>
                      </wps:spPr>
                      <wps:txbx>
                        <w:txbxContent>
                          <w:p w14:paraId="537EB937" w14:textId="408D4AD9" w:rsidR="00086C50" w:rsidRDefault="00086C50" w:rsidP="0064226A">
                            <w:pPr>
                              <w:rPr>
                                <w:rFonts w:ascii="Arial" w:hAnsi="Arial" w:cs="Arial"/>
                                <w:sz w:val="14"/>
                                <w:szCs w:val="14"/>
                              </w:rPr>
                            </w:pPr>
                            <w:r>
                              <w:rPr>
                                <w:rFonts w:ascii="Arial" w:hAnsi="Arial" w:cs="Arial"/>
                                <w:sz w:val="14"/>
                                <w:szCs w:val="14"/>
                              </w:rPr>
                              <w:t>Darstellung der Stadtansicht von Pirmasens um das Jahr 1760</w:t>
                            </w:r>
                          </w:p>
                          <w:p w14:paraId="73CEEA64" w14:textId="4D3DB612" w:rsidR="0064226A" w:rsidRPr="0064226A" w:rsidRDefault="00537E0F" w:rsidP="0064226A">
                            <w:pPr>
                              <w:rPr>
                                <w:rFonts w:ascii="Arial" w:hAnsi="Arial" w:cs="Arial"/>
                                <w:sz w:val="14"/>
                                <w:szCs w:val="14"/>
                              </w:rPr>
                            </w:pPr>
                            <w:r>
                              <w:rPr>
                                <w:rFonts w:ascii="Arial" w:hAnsi="Arial" w:cs="Arial"/>
                                <w:sz w:val="14"/>
                                <w:szCs w:val="14"/>
                              </w:rPr>
                              <w:t xml:space="preserve">Quelle: </w:t>
                            </w:r>
                            <w:r w:rsidR="0016253B">
                              <w:rPr>
                                <w:rFonts w:ascii="Arial" w:hAnsi="Arial" w:cs="Arial"/>
                                <w:sz w:val="14"/>
                                <w:szCs w:val="14"/>
                              </w:rPr>
                              <w:t>Stadtarchiv</w:t>
                            </w:r>
                            <w:r>
                              <w:rPr>
                                <w:rFonts w:ascii="Arial" w:hAnsi="Arial" w:cs="Arial"/>
                                <w:sz w:val="14"/>
                                <w:szCs w:val="14"/>
                              </w:rPr>
                              <w:t xml:space="preserve"> Pirmasens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E9052B7" id="_x0000_t202" coordsize="21600,21600" o:spt="202" path="m,l,21600r21600,l21600,xe">
                <v:stroke joinstyle="miter"/>
                <v:path gradientshapeok="t" o:connecttype="rect"/>
              </v:shapetype>
              <v:shape id="Textfeld 2" o:spid="_x0000_s1026" type="#_x0000_t202" style="position:absolute;left:0;text-align:left;margin-left:156.05pt;margin-top:127.85pt;width:224.9pt;height:10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" stroked="f">
                <v:textbox style="mso-fit-shape-to-text:t">
                  <w:txbxContent>
                    <w:p w14:paraId="537EB937" w14:textId="408D4AD9" w:rsidR="00086C50" w:rsidRDefault="00086C50" w:rsidP="0064226A">
                      <w:pPr>
                        <w:rPr>
                          <w:rFonts w:ascii="Arial" w:hAnsi="Arial" w:cs="Arial"/>
                          <w:sz w:val="14"/>
                          <w:szCs w:val="14"/>
                        </w:rPr>
                      </w:pPr>
                      <w:r>
                        <w:rPr>
                          <w:rFonts w:ascii="Arial" w:hAnsi="Arial" w:cs="Arial"/>
                          <w:sz w:val="14"/>
                          <w:szCs w:val="14"/>
                        </w:rPr>
                        <w:t>Darstellung der Stadtansicht von Pirmasens um das Jahr 1760</w:t>
                      </w:r>
                    </w:p>
                    <w:p w14:paraId="73CEEA64" w14:textId="4D3DB612" w:rsidR="0064226A" w:rsidRPr="0064226A" w:rsidRDefault="00537E0F" w:rsidP="0064226A">
                      <w:pPr>
                        <w:rPr>
                          <w:rFonts w:ascii="Arial" w:hAnsi="Arial" w:cs="Arial"/>
                          <w:sz w:val="14"/>
                          <w:szCs w:val="14"/>
                        </w:rPr>
                      </w:pPr>
                      <w:r>
                        <w:rPr>
                          <w:rFonts w:ascii="Arial" w:hAnsi="Arial" w:cs="Arial"/>
                          <w:sz w:val="14"/>
                          <w:szCs w:val="14"/>
                        </w:rPr>
                        <w:t xml:space="preserve">Quelle: </w:t>
                      </w:r>
                      <w:r w:rsidR="0016253B">
                        <w:rPr>
                          <w:rFonts w:ascii="Arial" w:hAnsi="Arial" w:cs="Arial"/>
                          <w:sz w:val="14"/>
                          <w:szCs w:val="14"/>
                        </w:rPr>
                        <w:t>Stadtarchiv</w:t>
                      </w:r>
                      <w:r>
                        <w:rPr>
                          <w:rFonts w:ascii="Arial" w:hAnsi="Arial" w:cs="Arial"/>
                          <w:sz w:val="14"/>
                          <w:szCs w:val="14"/>
                        </w:rPr>
                        <w:t xml:space="preserve"> Pirmasens</w:t>
                      </w:r>
                    </w:p>
                  </w:txbxContent>
                </v:textbox>
              </v:shape>
            </w:pict>
          </mc:Fallback>
        </mc:AlternateContent>
      </w:r>
      <w:r w:rsidR="00C24AD7" w:rsidRPr="00A90463">
        <w:rPr>
          <w:noProof/>
          <w:sz w:val="22"/>
          <w:szCs w:val="22"/>
        </w:rPr>
        <w:drawing>
          <wp:inline distT="0" distB="0" distL="0" distR="0" wp14:anchorId="7F3A2E3C" wp14:editId="03D376F6">
            <wp:extent cx="4609516" cy="1619861"/>
            <wp:effectExtent l="0" t="0" r="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4624253" cy="1625040"/>
                    </a:xfrm>
                    <a:prstGeom prst="rect">
                      <a:avLst/>
                    </a:prstGeom>
                    <a:noFill/>
                    <a:ln w="9525">
                      <a:noFill/>
                      <a:miter lim="800000"/>
                      <a:headEnd/>
                      <a:tailEnd/>
                    </a:ln>
                  </pic:spPr>
                </pic:pic>
              </a:graphicData>
            </a:graphic>
          </wp:inline>
        </w:drawing>
      </w:r>
    </w:p>
    <w:p w14:paraId="6C78D63F" w14:textId="2F5A6824" w:rsidR="00B404CD" w:rsidRPr="00A90463" w:rsidRDefault="00B404CD" w:rsidP="00B451ED">
      <w:pPr>
        <w:pStyle w:val="Textkrper3"/>
        <w:spacing w:line="360" w:lineRule="atLeast"/>
        <w:jc w:val="left"/>
        <w:rPr>
          <w:sz w:val="22"/>
          <w:szCs w:val="22"/>
        </w:rPr>
      </w:pPr>
    </w:p>
    <w:p w14:paraId="5B5804CB" w14:textId="77777777" w:rsidR="0064226A" w:rsidRDefault="0064226A" w:rsidP="00B451ED">
      <w:pPr>
        <w:spacing w:line="360" w:lineRule="atLeast"/>
        <w:jc w:val="both"/>
        <w:rPr>
          <w:rFonts w:ascii="Arial" w:hAnsi="Arial" w:cs="Arial"/>
          <w:sz w:val="22"/>
          <w:szCs w:val="22"/>
        </w:rPr>
      </w:pPr>
    </w:p>
    <w:p w14:paraId="72C01FE0" w14:textId="66C80AAC" w:rsidR="006C491F" w:rsidRDefault="007F0F00" w:rsidP="00B451ED">
      <w:pPr>
        <w:spacing w:line="360" w:lineRule="atLeast"/>
        <w:jc w:val="both"/>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5EAD4967" wp14:editId="5496B8F3">
                <wp:simplePos x="0" y="0"/>
                <wp:positionH relativeFrom="column">
                  <wp:posOffset>6387465</wp:posOffset>
                </wp:positionH>
                <wp:positionV relativeFrom="paragraph">
                  <wp:posOffset>353695</wp:posOffset>
                </wp:positionV>
                <wp:extent cx="320040" cy="1388745"/>
                <wp:effectExtent l="0" t="0" r="5715" b="1905"/>
                <wp:wrapSquare wrapText="bothSides"/>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28ABE" w14:textId="4D2B56C1" w:rsidR="007F0F00" w:rsidRPr="000F60DA" w:rsidRDefault="007F0F00" w:rsidP="007F0F00">
                            <w:pPr>
                              <w:rPr>
                                <w:rFonts w:ascii="Arial" w:hAnsi="Arial"/>
                                <w:b/>
                                <w:sz w:val="18"/>
                                <w:szCs w:val="18"/>
                              </w:rPr>
                            </w:pPr>
                            <w:r w:rsidRPr="000F60DA">
                              <w:rPr>
                                <w:rFonts w:ascii="Arial" w:hAnsi="Arial"/>
                                <w:b/>
                                <w:sz w:val="18"/>
                                <w:szCs w:val="18"/>
                              </w:rPr>
                              <w:t xml:space="preserve">Stand: </w:t>
                            </w:r>
                            <w:r w:rsidR="00745411">
                              <w:rPr>
                                <w:rFonts w:ascii="Arial" w:hAnsi="Arial"/>
                                <w:b/>
                                <w:sz w:val="18"/>
                                <w:szCs w:val="18"/>
                              </w:rPr>
                              <w:t>Februar 2021</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EAD4967" id="Textfeld 6" o:spid="_x0000_s1027" type="#_x0000_t202" style="position:absolute;left:0;text-align:left;margin-left:502.95pt;margin-top:27.85pt;width:25.2pt;height:109.3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" stroked="f">
                <v:textbox style="layout-flow:vertical;mso-fit-shape-to-text:t">
                  <w:txbxContent>
                    <w:p w14:paraId="63328ABE" w14:textId="4D2B56C1" w:rsidR="007F0F00" w:rsidRPr="000F60DA" w:rsidRDefault="007F0F00" w:rsidP="007F0F00">
                      <w:pPr>
                        <w:rPr>
                          <w:rFonts w:ascii="Arial" w:hAnsi="Arial"/>
                          <w:b/>
                          <w:sz w:val="18"/>
                          <w:szCs w:val="18"/>
                        </w:rPr>
                      </w:pPr>
                      <w:r w:rsidRPr="000F60DA">
                        <w:rPr>
                          <w:rFonts w:ascii="Arial" w:hAnsi="Arial"/>
                          <w:b/>
                          <w:sz w:val="18"/>
                          <w:szCs w:val="18"/>
                        </w:rPr>
                        <w:t xml:space="preserve">Stand: </w:t>
                      </w:r>
                      <w:r w:rsidR="00745411">
                        <w:rPr>
                          <w:rFonts w:ascii="Arial" w:hAnsi="Arial"/>
                          <w:b/>
                          <w:sz w:val="18"/>
                          <w:szCs w:val="18"/>
                        </w:rPr>
                        <w:t>Februar 2021</w:t>
                      </w:r>
                    </w:p>
                  </w:txbxContent>
                </v:textbox>
                <w10:wrap type="square"/>
              </v:shape>
            </w:pict>
          </mc:Fallback>
        </mc:AlternateContent>
      </w:r>
      <w:r w:rsidR="00B92FEE" w:rsidRPr="00A90463">
        <w:rPr>
          <w:rFonts w:ascii="Arial" w:hAnsi="Arial" w:cs="Arial"/>
          <w:sz w:val="22"/>
          <w:szCs w:val="22"/>
        </w:rPr>
        <w:t xml:space="preserve">Aus der Schuhbranche heraus entwickelten sich neue Produktlinien wie beispielsweise Schuhklebstoffe, Kunststoffprodukte, Maschinen für die Schuhfertigung oder auch Fördertechnik-Anlagen. Neben der Produktion gewannen vor allem in den letzten Jahrzehnten vor Ort der Handel und die Konzentration von Know-how rund um den Schuh und seine Herstellung an Bedeutung. Diverse Einrichtungen finden sich hier: die Deutsche Schuhfachschule, das </w:t>
      </w:r>
      <w:r>
        <w:rPr>
          <w:rFonts w:ascii="Arial" w:hAnsi="Arial" w:cs="Arial"/>
          <w:sz w:val="22"/>
          <w:szCs w:val="22"/>
        </w:rPr>
        <w:t>Prüf- und Forschungs</w:t>
      </w:r>
      <w:r>
        <w:rPr>
          <w:rFonts w:ascii="Arial" w:hAnsi="Arial" w:cs="Arial"/>
          <w:sz w:val="22"/>
          <w:szCs w:val="22"/>
        </w:rPr>
        <w:softHyphen/>
        <w:t>institut so</w:t>
      </w:r>
      <w:r w:rsidR="00B92FEE" w:rsidRPr="00A90463">
        <w:rPr>
          <w:rFonts w:ascii="Arial" w:hAnsi="Arial" w:cs="Arial"/>
          <w:sz w:val="22"/>
          <w:szCs w:val="22"/>
        </w:rPr>
        <w:t>wie das ISC (Internationale</w:t>
      </w:r>
      <w:r w:rsidR="00265B44" w:rsidRPr="00A90463">
        <w:rPr>
          <w:rFonts w:ascii="Arial" w:hAnsi="Arial" w:cs="Arial"/>
          <w:sz w:val="22"/>
          <w:szCs w:val="22"/>
        </w:rPr>
        <w:t>s Schuhkompetenzz</w:t>
      </w:r>
      <w:r w:rsidR="00B92FEE" w:rsidRPr="00A90463">
        <w:rPr>
          <w:rFonts w:ascii="Arial" w:hAnsi="Arial" w:cs="Arial"/>
          <w:sz w:val="22"/>
          <w:szCs w:val="22"/>
        </w:rPr>
        <w:t xml:space="preserve">entrum) für die Schuhherstellung sowie die Fachhochschule mit ihren speziellen Fachbereichen. </w:t>
      </w:r>
    </w:p>
    <w:p w14:paraId="234E5475" w14:textId="77777777" w:rsidR="006C491F" w:rsidRDefault="006C491F">
      <w:pPr>
        <w:rPr>
          <w:rFonts w:ascii="Arial" w:hAnsi="Arial" w:cs="Arial"/>
          <w:sz w:val="22"/>
          <w:szCs w:val="22"/>
        </w:rPr>
      </w:pPr>
      <w:r>
        <w:rPr>
          <w:rFonts w:ascii="Arial" w:hAnsi="Arial" w:cs="Arial"/>
          <w:sz w:val="22"/>
          <w:szCs w:val="22"/>
        </w:rPr>
        <w:br w:type="page"/>
      </w:r>
    </w:p>
    <w:p w14:paraId="4F93D148" w14:textId="77777777" w:rsidR="007F0F00" w:rsidRPr="00A90463" w:rsidRDefault="007F0F00" w:rsidP="00B451ED">
      <w:pPr>
        <w:spacing w:line="360" w:lineRule="atLeast"/>
        <w:jc w:val="both"/>
        <w:rPr>
          <w:rFonts w:ascii="Arial" w:hAnsi="Arial" w:cs="Arial"/>
          <w:sz w:val="22"/>
          <w:szCs w:val="22"/>
        </w:rPr>
      </w:pPr>
    </w:p>
    <w:p w14:paraId="74D08933" w14:textId="18537F3E" w:rsidR="00B92FEE" w:rsidRPr="00A90463" w:rsidRDefault="00B92FEE" w:rsidP="00B451ED">
      <w:pPr>
        <w:pStyle w:val="Textkrper3"/>
        <w:spacing w:line="360" w:lineRule="atLeast"/>
        <w:rPr>
          <w:sz w:val="22"/>
          <w:szCs w:val="22"/>
        </w:rPr>
      </w:pPr>
      <w:r w:rsidRPr="00A90463">
        <w:rPr>
          <w:sz w:val="22"/>
          <w:szCs w:val="22"/>
        </w:rPr>
        <w:t xml:space="preserve">Welt- und Wirtschaftsgeschichte haben Pirmasens stark beeinflusst. Der Erste Weltkrieg brachte Not und Elend über die Stadt, im Zweiten Weltkrieg wurde sie fast völlig zerstört. Die neuen Entwicklungen, die Annäherung zwischen West und Ost mit all ihren wirtschaftlichen Umwälzungen </w:t>
      </w:r>
      <w:r w:rsidR="000E6D5B" w:rsidRPr="00A90463">
        <w:rPr>
          <w:sz w:val="22"/>
          <w:szCs w:val="22"/>
        </w:rPr>
        <w:t>sowie</w:t>
      </w:r>
      <w:r w:rsidRPr="00A90463">
        <w:rPr>
          <w:sz w:val="22"/>
          <w:szCs w:val="22"/>
        </w:rPr>
        <w:t xml:space="preserve"> die Globalisierung der Wirtschaft sind ebenfalls nicht spurlos an der Stadt vorbeigegangen. Der Abzug der amerikanischen Streitkräfte und der Zusammenbruch der Ostmärkte haben die hiesige Wirtschaft durch Kaufkraftverlust sowie Konkurse bzw. Schrumpfungsprozesse vieler Unternehmen geschwächt. Pirmasens hatte zudem den Niedergang der ansässigen Schuhindustrie zu verdauen und mit dem entstandenen Vakuum umzugehen </w:t>
      </w:r>
      <w:r w:rsidR="00A45E89">
        <w:rPr>
          <w:sz w:val="22"/>
          <w:szCs w:val="22"/>
        </w:rPr>
        <w:t xml:space="preserve">zu </w:t>
      </w:r>
      <w:r w:rsidRPr="00A90463">
        <w:rPr>
          <w:sz w:val="22"/>
          <w:szCs w:val="22"/>
        </w:rPr>
        <w:t>lernen. Seit Anfang der 80er Jahre gingen über 15.000 Arbeitsplätze in der Schuhindustrie verloren.</w:t>
      </w:r>
    </w:p>
    <w:p w14:paraId="7F2C65C1" w14:textId="77777777" w:rsidR="00B404CD" w:rsidRPr="00A90463" w:rsidRDefault="00B404CD" w:rsidP="00B451ED">
      <w:pPr>
        <w:pStyle w:val="Textkrper3"/>
        <w:spacing w:line="360" w:lineRule="atLeast"/>
        <w:rPr>
          <w:sz w:val="22"/>
          <w:szCs w:val="22"/>
        </w:rPr>
      </w:pPr>
    </w:p>
    <w:p w14:paraId="6548A39C" w14:textId="77777777" w:rsidR="00B92FEE" w:rsidRPr="00A90463" w:rsidRDefault="00B92FEE" w:rsidP="00B451ED">
      <w:pPr>
        <w:spacing w:line="360" w:lineRule="atLeast"/>
        <w:jc w:val="both"/>
        <w:rPr>
          <w:rFonts w:ascii="Arial" w:hAnsi="Arial" w:cs="Arial"/>
          <w:sz w:val="22"/>
          <w:szCs w:val="22"/>
        </w:rPr>
      </w:pPr>
      <w:r w:rsidRPr="00A90463">
        <w:rPr>
          <w:rFonts w:ascii="Arial" w:hAnsi="Arial" w:cs="Arial"/>
          <w:sz w:val="22"/>
          <w:szCs w:val="22"/>
        </w:rPr>
        <w:t xml:space="preserve">Nach Rückgabe großer Teile der von den Amerikanern genutzten Liegenschaften wurde in Zusammenarbeit mit dem Land Rheinland-Pfalz und privaten Investoren das zukunftsweisende Projekt ‚Konversion </w:t>
      </w:r>
      <w:proofErr w:type="spellStart"/>
      <w:r w:rsidRPr="00A90463">
        <w:rPr>
          <w:rFonts w:ascii="Arial" w:hAnsi="Arial" w:cs="Arial"/>
          <w:sz w:val="22"/>
          <w:szCs w:val="22"/>
        </w:rPr>
        <w:t>Husterhöhe</w:t>
      </w:r>
      <w:proofErr w:type="spellEnd"/>
      <w:r w:rsidRPr="00A90463">
        <w:rPr>
          <w:rFonts w:ascii="Arial" w:hAnsi="Arial" w:cs="Arial"/>
          <w:sz w:val="22"/>
          <w:szCs w:val="22"/>
        </w:rPr>
        <w:t xml:space="preserve">’ angegangen. Die Vermarktung des Geländes führte zu einer rasanten Entwicklung, die alle Erwartungen übertraf. Im ‚neuen Stadtteil’ </w:t>
      </w:r>
      <w:proofErr w:type="spellStart"/>
      <w:r w:rsidRPr="00A90463">
        <w:rPr>
          <w:rFonts w:ascii="Arial" w:hAnsi="Arial" w:cs="Arial"/>
          <w:sz w:val="22"/>
          <w:szCs w:val="22"/>
        </w:rPr>
        <w:t>Husterhöhe</w:t>
      </w:r>
      <w:proofErr w:type="spellEnd"/>
      <w:r w:rsidRPr="00A90463">
        <w:rPr>
          <w:rFonts w:ascii="Arial" w:hAnsi="Arial" w:cs="Arial"/>
          <w:sz w:val="22"/>
          <w:szCs w:val="22"/>
        </w:rPr>
        <w:t xml:space="preserve"> entstanden die Automeile, in der sich verschiedene Marken wie Opel, Chrysler, Peugeot, Fiat und Alfa Romeo angesiedelt habe</w:t>
      </w:r>
      <w:r w:rsidR="000E6D5B" w:rsidRPr="00A90463">
        <w:rPr>
          <w:rFonts w:ascii="Arial" w:hAnsi="Arial" w:cs="Arial"/>
          <w:sz w:val="22"/>
          <w:szCs w:val="22"/>
        </w:rPr>
        <w:t>n</w:t>
      </w:r>
      <w:r w:rsidRPr="00A90463">
        <w:rPr>
          <w:rFonts w:ascii="Arial" w:hAnsi="Arial" w:cs="Arial"/>
          <w:sz w:val="22"/>
          <w:szCs w:val="22"/>
        </w:rPr>
        <w:t xml:space="preserve">, das Prüf- und Forschungsinstitut (PFI) sowie die Fachhochschule mit fünf Studienzweigen im Gebäude der ehemaligen US-Schule fanden ihre neue Heimat. Mittlerweile sind auf der </w:t>
      </w:r>
      <w:proofErr w:type="spellStart"/>
      <w:r w:rsidRPr="00A90463">
        <w:rPr>
          <w:rFonts w:ascii="Arial" w:hAnsi="Arial" w:cs="Arial"/>
          <w:sz w:val="22"/>
          <w:szCs w:val="22"/>
        </w:rPr>
        <w:t>Husterhöhe</w:t>
      </w:r>
      <w:proofErr w:type="spellEnd"/>
      <w:r w:rsidRPr="00A90463">
        <w:rPr>
          <w:rFonts w:ascii="Arial" w:hAnsi="Arial" w:cs="Arial"/>
          <w:sz w:val="22"/>
          <w:szCs w:val="22"/>
        </w:rPr>
        <w:t xml:space="preserve"> </w:t>
      </w:r>
      <w:r w:rsidR="000565C0" w:rsidRPr="00A90463">
        <w:rPr>
          <w:rFonts w:ascii="Arial" w:hAnsi="Arial" w:cs="Arial"/>
          <w:sz w:val="22"/>
          <w:szCs w:val="22"/>
        </w:rPr>
        <w:t>über 90</w:t>
      </w:r>
      <w:r w:rsidRPr="00A90463">
        <w:rPr>
          <w:rFonts w:ascii="Arial" w:hAnsi="Arial" w:cs="Arial"/>
          <w:sz w:val="22"/>
          <w:szCs w:val="22"/>
        </w:rPr>
        <w:t xml:space="preserve"> Betriebe ansässig mit </w:t>
      </w:r>
      <w:r w:rsidR="000565C0" w:rsidRPr="00A90463">
        <w:rPr>
          <w:rFonts w:ascii="Arial" w:hAnsi="Arial" w:cs="Arial"/>
          <w:sz w:val="22"/>
          <w:szCs w:val="22"/>
        </w:rPr>
        <w:t>etwa 2.300</w:t>
      </w:r>
      <w:r w:rsidRPr="00A90463">
        <w:rPr>
          <w:rFonts w:ascii="Arial" w:hAnsi="Arial" w:cs="Arial"/>
          <w:sz w:val="22"/>
          <w:szCs w:val="22"/>
        </w:rPr>
        <w:t xml:space="preserve"> zum Teil neu geschaffenen Arbeitsplätzen. Auch „alte“ Pirmasenser Industrieunternehmen haben sich mit neuen Produkten sehr erfolgreich im Technologiebereich neue Märkte erschlossen. </w:t>
      </w:r>
      <w:r w:rsidR="003C59CE" w:rsidRPr="00A90463">
        <w:rPr>
          <w:rFonts w:ascii="Arial" w:hAnsi="Arial" w:cs="Arial"/>
          <w:sz w:val="22"/>
          <w:szCs w:val="22"/>
        </w:rPr>
        <w:t>Zwei</w:t>
      </w:r>
      <w:r w:rsidRPr="00A90463">
        <w:rPr>
          <w:rFonts w:ascii="Arial" w:hAnsi="Arial" w:cs="Arial"/>
          <w:sz w:val="22"/>
          <w:szCs w:val="22"/>
        </w:rPr>
        <w:t xml:space="preserve"> der </w:t>
      </w:r>
      <w:r w:rsidR="003C59CE" w:rsidRPr="00A90463">
        <w:rPr>
          <w:rFonts w:ascii="Arial" w:hAnsi="Arial" w:cs="Arial"/>
          <w:sz w:val="22"/>
          <w:szCs w:val="22"/>
        </w:rPr>
        <w:t xml:space="preserve">sechs </w:t>
      </w:r>
      <w:r w:rsidRPr="00A90463">
        <w:rPr>
          <w:rFonts w:ascii="Arial" w:hAnsi="Arial" w:cs="Arial"/>
          <w:sz w:val="22"/>
          <w:szCs w:val="22"/>
        </w:rPr>
        <w:t>Innovationspreisträger aus Rheinland-Pfalz kommen 2010 aus Pirmasens.</w:t>
      </w:r>
    </w:p>
    <w:p w14:paraId="2EB97350" w14:textId="77777777" w:rsidR="00B404CD" w:rsidRPr="00A90463" w:rsidRDefault="00B404CD" w:rsidP="00B451ED">
      <w:pPr>
        <w:spacing w:line="360" w:lineRule="atLeast"/>
        <w:rPr>
          <w:rFonts w:ascii="Arial" w:hAnsi="Arial" w:cs="Arial"/>
          <w:sz w:val="22"/>
          <w:szCs w:val="22"/>
        </w:rPr>
      </w:pPr>
    </w:p>
    <w:p w14:paraId="7AC88EBE" w14:textId="52032F00" w:rsidR="00F52DF1" w:rsidRPr="00F52DF1" w:rsidRDefault="00B92FEE" w:rsidP="00B451ED">
      <w:pPr>
        <w:pStyle w:val="Textkrper2"/>
        <w:tabs>
          <w:tab w:val="left" w:pos="1418"/>
        </w:tabs>
        <w:rPr>
          <w:sz w:val="22"/>
          <w:szCs w:val="22"/>
        </w:rPr>
      </w:pPr>
      <w:r w:rsidRPr="00A90463">
        <w:rPr>
          <w:sz w:val="22"/>
          <w:szCs w:val="22"/>
        </w:rPr>
        <w:t>Im April 2008 eröffnete das Dynamikum Pirmasens, das als interaktives Mitmachmuseum für Jung und Alt allerlei Phänomene aus Natur</w:t>
      </w:r>
      <w:r w:rsidR="009626CB">
        <w:rPr>
          <w:sz w:val="22"/>
          <w:szCs w:val="22"/>
        </w:rPr>
        <w:t xml:space="preserve"> und Technik rund um das Thema ‚Bewegung‘</w:t>
      </w:r>
      <w:r w:rsidRPr="00A90463">
        <w:rPr>
          <w:sz w:val="22"/>
          <w:szCs w:val="22"/>
        </w:rPr>
        <w:t xml:space="preserve"> im wahrsten Sinne des Wortes </w:t>
      </w:r>
      <w:proofErr w:type="spellStart"/>
      <w:r w:rsidRPr="00A90463">
        <w:rPr>
          <w:sz w:val="22"/>
          <w:szCs w:val="22"/>
        </w:rPr>
        <w:t>be</w:t>
      </w:r>
      <w:proofErr w:type="spellEnd"/>
      <w:r w:rsidRPr="00A90463">
        <w:rPr>
          <w:sz w:val="22"/>
          <w:szCs w:val="22"/>
        </w:rPr>
        <w:t>-greifbar macht. Berühren ist hier keineswegs verboten, im Ge</w:t>
      </w:r>
      <w:r w:rsidR="000E6D5B" w:rsidRPr="00A90463">
        <w:rPr>
          <w:sz w:val="22"/>
          <w:szCs w:val="22"/>
        </w:rPr>
        <w:t>genteil, selbst aktiv zu werden</w:t>
      </w:r>
      <w:r w:rsidRPr="00A90463">
        <w:rPr>
          <w:sz w:val="22"/>
          <w:szCs w:val="22"/>
        </w:rPr>
        <w:t xml:space="preserve"> gilt als Programm und die Besucher dürfen frei an den in acht Themenbereiche untergliederten Versuchsstationen </w:t>
      </w:r>
      <w:r w:rsidRPr="00EE6C62">
        <w:rPr>
          <w:sz w:val="22"/>
          <w:szCs w:val="22"/>
        </w:rPr>
        <w:t xml:space="preserve">experimentieren. </w:t>
      </w:r>
      <w:r w:rsidR="00546E50" w:rsidRPr="00EE6C62">
        <w:rPr>
          <w:sz w:val="22"/>
          <w:szCs w:val="22"/>
        </w:rPr>
        <w:t xml:space="preserve">Bislang konnten bereits </w:t>
      </w:r>
      <w:r w:rsidR="006C491F" w:rsidRPr="00EE6C62">
        <w:rPr>
          <w:sz w:val="22"/>
          <w:szCs w:val="22"/>
        </w:rPr>
        <w:t xml:space="preserve">über </w:t>
      </w:r>
      <w:r w:rsidR="00D61F8A" w:rsidRPr="00EE6C62">
        <w:rPr>
          <w:sz w:val="22"/>
          <w:szCs w:val="22"/>
        </w:rPr>
        <w:t xml:space="preserve">eine Million </w:t>
      </w:r>
      <w:r w:rsidRPr="00EE6C62">
        <w:rPr>
          <w:sz w:val="22"/>
          <w:szCs w:val="22"/>
        </w:rPr>
        <w:t>Besucher, darunter viele Schulklassen, Jugendferiengruppen, Familien, Ausflügler und Senior</w:t>
      </w:r>
      <w:r w:rsidR="00546E50" w:rsidRPr="00EE6C62">
        <w:rPr>
          <w:sz w:val="22"/>
          <w:szCs w:val="22"/>
        </w:rPr>
        <w:t>engruppen, begrüßt werden.</w:t>
      </w:r>
      <w:r w:rsidRPr="00EE6C62">
        <w:rPr>
          <w:sz w:val="22"/>
          <w:szCs w:val="22"/>
        </w:rPr>
        <w:t xml:space="preserve"> </w:t>
      </w:r>
      <w:r w:rsidR="00D61F8A" w:rsidRPr="00EE6C62">
        <w:rPr>
          <w:sz w:val="22"/>
          <w:szCs w:val="22"/>
        </w:rPr>
        <w:t xml:space="preserve">Nach einem Umbau und einer Erweiterung zehn Jahre nach der Gründung können sich die </w:t>
      </w:r>
      <w:r w:rsidR="00F52DF1" w:rsidRPr="00EE6C62">
        <w:rPr>
          <w:sz w:val="22"/>
          <w:szCs w:val="22"/>
        </w:rPr>
        <w:t>Besucher zusätzliche und technisch verfeinerte Exponate, faszinierende Inszenierungen aus dem Umfeld von Sport und Biomechanik und eine Einbindung ins Ausstellungserleben via Smartphone freuen.</w:t>
      </w:r>
      <w:r w:rsidR="00F52DF1" w:rsidRPr="00F52DF1">
        <w:rPr>
          <w:sz w:val="22"/>
          <w:szCs w:val="22"/>
        </w:rPr>
        <w:t xml:space="preserve"> </w:t>
      </w:r>
    </w:p>
    <w:p w14:paraId="60348AEE" w14:textId="74094479" w:rsidR="00F52DF1" w:rsidRPr="00F52DF1" w:rsidRDefault="001A4928" w:rsidP="001A4928">
      <w:pPr>
        <w:pStyle w:val="Textkrper2"/>
        <w:tabs>
          <w:tab w:val="left" w:pos="1418"/>
        </w:tabs>
        <w:spacing w:before="60"/>
        <w:jc w:val="center"/>
        <w:rPr>
          <w:sz w:val="22"/>
          <w:szCs w:val="22"/>
        </w:rPr>
      </w:pPr>
      <w:r>
        <w:rPr>
          <w:noProof/>
          <w:sz w:val="22"/>
          <w:szCs w:val="22"/>
        </w:rPr>
        <w:drawing>
          <wp:inline distT="0" distB="0" distL="0" distR="0" wp14:anchorId="2294CBBF" wp14:editId="5211241C">
            <wp:extent cx="1710994" cy="1141017"/>
            <wp:effectExtent l="0" t="0" r="381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978" cy="1199024"/>
                    </a:xfrm>
                    <a:prstGeom prst="rect">
                      <a:avLst/>
                    </a:prstGeom>
                  </pic:spPr>
                </pic:pic>
              </a:graphicData>
            </a:graphic>
          </wp:inline>
        </w:drawing>
      </w:r>
    </w:p>
    <w:p w14:paraId="5AC2B5E2" w14:textId="32144C72" w:rsidR="00F52DF1" w:rsidRPr="00F52DF1" w:rsidRDefault="009E225B" w:rsidP="00B451ED">
      <w:pPr>
        <w:pStyle w:val="Textkrper2"/>
        <w:tabs>
          <w:tab w:val="left" w:pos="1418"/>
        </w:tabs>
        <w:rPr>
          <w:sz w:val="22"/>
          <w:szCs w:val="22"/>
        </w:rPr>
      </w:pPr>
      <w:r w:rsidRPr="006C491F">
        <w:rPr>
          <w:noProof/>
          <w:sz w:val="22"/>
          <w:szCs w:val="22"/>
        </w:rPr>
        <mc:AlternateContent>
          <mc:Choice Requires="wps">
            <w:drawing>
              <wp:anchor distT="0" distB="0" distL="114300" distR="114300" simplePos="0" relativeHeight="251663360" behindDoc="0" locked="0" layoutInCell="1" allowOverlap="1" wp14:anchorId="60F869D2" wp14:editId="2E2190A1">
                <wp:simplePos x="0" y="0"/>
                <wp:positionH relativeFrom="column">
                  <wp:posOffset>1926399</wp:posOffset>
                </wp:positionH>
                <wp:positionV relativeFrom="paragraph">
                  <wp:posOffset>74400</wp:posOffset>
                </wp:positionV>
                <wp:extent cx="2835910" cy="1327785"/>
                <wp:effectExtent l="0" t="0" r="2540" b="698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327785"/>
                        </a:xfrm>
                        <a:prstGeom prst="rect">
                          <a:avLst/>
                        </a:prstGeom>
                        <a:solidFill>
                          <a:srgbClr val="FFFFFF"/>
                        </a:solidFill>
                        <a:ln w="9525">
                          <a:noFill/>
                          <a:miter lim="800000"/>
                          <a:headEnd/>
                          <a:tailEnd/>
                        </a:ln>
                      </wps:spPr>
                      <wps:txbx>
                        <w:txbxContent>
                          <w:p w14:paraId="2909D5ED" w14:textId="04767CA8" w:rsidR="005B5350" w:rsidRPr="0064226A" w:rsidRDefault="00C94B9F" w:rsidP="005B5350">
                            <w:pPr>
                              <w:rPr>
                                <w:rFonts w:ascii="Arial" w:hAnsi="Arial" w:cs="Arial"/>
                                <w:sz w:val="14"/>
                                <w:szCs w:val="14"/>
                              </w:rPr>
                            </w:pPr>
                            <w:r>
                              <w:rPr>
                                <w:rFonts w:ascii="Arial" w:hAnsi="Arial" w:cs="Arial"/>
                                <w:sz w:val="14"/>
                                <w:szCs w:val="14"/>
                              </w:rPr>
                              <w:t>Quelle</w:t>
                            </w:r>
                            <w:r w:rsidR="0016253B">
                              <w:rPr>
                                <w:rFonts w:ascii="Arial" w:hAnsi="Arial" w:cs="Arial"/>
                                <w:sz w:val="14"/>
                                <w:szCs w:val="14"/>
                              </w:rPr>
                              <w:t xml:space="preserve">: </w:t>
                            </w:r>
                            <w:r w:rsidR="00BD1C13">
                              <w:rPr>
                                <w:rFonts w:ascii="Arial" w:hAnsi="Arial" w:cs="Arial"/>
                                <w:sz w:val="14"/>
                                <w:szCs w:val="14"/>
                              </w:rPr>
                              <w:t>Dynamikum Science Center</w:t>
                            </w:r>
                            <w:r w:rsidR="003C3455">
                              <w:rPr>
                                <w:rFonts w:ascii="Arial" w:hAnsi="Arial" w:cs="Arial"/>
                                <w:sz w:val="14"/>
                                <w:szCs w:val="14"/>
                              </w:rPr>
                              <w:t xml:space="preserve">, Fotograf: </w:t>
                            </w:r>
                            <w:r w:rsidR="00BE7037">
                              <w:rPr>
                                <w:rFonts w:ascii="Arial" w:hAnsi="Arial" w:cs="Arial"/>
                                <w:sz w:val="14"/>
                                <w:szCs w:val="14"/>
                              </w:rPr>
                              <w:t>Axl Klein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0F869D2" id="_x0000_t202" coordsize="21600,21600" o:spt="202" path="m,l,21600r21600,l21600,xe">
                <v:stroke joinstyle="miter"/>
                <v:path gradientshapeok="t" o:connecttype="rect"/>
              </v:shapetype>
              <v:shape id="_x0000_s1028" type="#_x0000_t202" style="position:absolute;left:0;text-align:left;margin-left:151.7pt;margin-top:5.85pt;width:223.3pt;height:10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" stroked="f">
                <v:textbox style="mso-fit-shape-to-text:t">
                  <w:txbxContent>
                    <w:p w14:paraId="2909D5ED" w14:textId="04767CA8" w:rsidR="005B5350" w:rsidRPr="0064226A" w:rsidRDefault="00C94B9F" w:rsidP="005B5350">
                      <w:pPr>
                        <w:rPr>
                          <w:rFonts w:ascii="Arial" w:hAnsi="Arial" w:cs="Arial"/>
                          <w:sz w:val="14"/>
                          <w:szCs w:val="14"/>
                        </w:rPr>
                      </w:pPr>
                      <w:r>
                        <w:rPr>
                          <w:rFonts w:ascii="Arial" w:hAnsi="Arial" w:cs="Arial"/>
                          <w:sz w:val="14"/>
                          <w:szCs w:val="14"/>
                        </w:rPr>
                        <w:t>Quelle</w:t>
                      </w:r>
                      <w:r w:rsidR="0016253B">
                        <w:rPr>
                          <w:rFonts w:ascii="Arial" w:hAnsi="Arial" w:cs="Arial"/>
                          <w:sz w:val="14"/>
                          <w:szCs w:val="14"/>
                        </w:rPr>
                        <w:t xml:space="preserve">: </w:t>
                      </w:r>
                      <w:r w:rsidR="00BD1C13">
                        <w:rPr>
                          <w:rFonts w:ascii="Arial" w:hAnsi="Arial" w:cs="Arial"/>
                          <w:sz w:val="14"/>
                          <w:szCs w:val="14"/>
                        </w:rPr>
                        <w:t>Dynamikum Science Center</w:t>
                      </w:r>
                      <w:r w:rsidR="003C3455">
                        <w:rPr>
                          <w:rFonts w:ascii="Arial" w:hAnsi="Arial" w:cs="Arial"/>
                          <w:sz w:val="14"/>
                          <w:szCs w:val="14"/>
                        </w:rPr>
                        <w:t xml:space="preserve">, Fotograf: </w:t>
                      </w:r>
                      <w:r w:rsidR="00BE7037">
                        <w:rPr>
                          <w:rFonts w:ascii="Arial" w:hAnsi="Arial" w:cs="Arial"/>
                          <w:sz w:val="14"/>
                          <w:szCs w:val="14"/>
                        </w:rPr>
                        <w:t>Axl Klein</w:t>
                      </w:r>
                    </w:p>
                  </w:txbxContent>
                </v:textbox>
              </v:shape>
            </w:pict>
          </mc:Fallback>
        </mc:AlternateContent>
      </w:r>
    </w:p>
    <w:p w14:paraId="1B897D29" w14:textId="256EB990" w:rsidR="00774B83" w:rsidRPr="00F52DF1" w:rsidRDefault="00774B83" w:rsidP="00B451ED">
      <w:pPr>
        <w:pStyle w:val="Textkrper2"/>
        <w:tabs>
          <w:tab w:val="left" w:pos="1418"/>
        </w:tabs>
        <w:rPr>
          <w:sz w:val="22"/>
          <w:szCs w:val="22"/>
        </w:rPr>
      </w:pPr>
      <w:r w:rsidRPr="00F52DF1">
        <w:rPr>
          <w:sz w:val="22"/>
          <w:szCs w:val="22"/>
        </w:rPr>
        <w:t xml:space="preserve">Im unmittelbar angrenzenden </w:t>
      </w:r>
      <w:r w:rsidR="009626CB">
        <w:rPr>
          <w:sz w:val="22"/>
          <w:szCs w:val="22"/>
        </w:rPr>
        <w:t>Bürger</w:t>
      </w:r>
      <w:r w:rsidRPr="00F52DF1">
        <w:rPr>
          <w:sz w:val="22"/>
          <w:szCs w:val="22"/>
        </w:rPr>
        <w:t>park Strecktal ist ein DiscGolf-Parcours mit insgesamt zwölf Bahnen eingerichtet.</w:t>
      </w:r>
    </w:p>
    <w:p w14:paraId="0206850A" w14:textId="77777777" w:rsidR="00B451ED" w:rsidRPr="00A90463" w:rsidRDefault="00B451ED" w:rsidP="00B451ED">
      <w:pPr>
        <w:pStyle w:val="Textkrper2"/>
        <w:tabs>
          <w:tab w:val="left" w:pos="1418"/>
        </w:tabs>
        <w:jc w:val="left"/>
        <w:rPr>
          <w:sz w:val="22"/>
          <w:szCs w:val="22"/>
        </w:rPr>
      </w:pPr>
    </w:p>
    <w:p w14:paraId="4F2A91BF" w14:textId="67CF49E0" w:rsidR="00B92FEE" w:rsidRDefault="00B92FEE" w:rsidP="00B451ED">
      <w:pPr>
        <w:pStyle w:val="Textkrper2"/>
        <w:tabs>
          <w:tab w:val="left" w:pos="1418"/>
        </w:tabs>
        <w:rPr>
          <w:sz w:val="22"/>
          <w:szCs w:val="22"/>
        </w:rPr>
      </w:pPr>
      <w:r w:rsidRPr="00A90463">
        <w:rPr>
          <w:sz w:val="22"/>
          <w:szCs w:val="22"/>
        </w:rPr>
        <w:t xml:space="preserve">Überhaupt hat </w:t>
      </w:r>
      <w:r w:rsidR="00464F61">
        <w:rPr>
          <w:sz w:val="22"/>
          <w:szCs w:val="22"/>
        </w:rPr>
        <w:t>die inzwischen rund 4</w:t>
      </w:r>
      <w:r w:rsidR="00560048">
        <w:rPr>
          <w:sz w:val="22"/>
          <w:szCs w:val="22"/>
        </w:rPr>
        <w:t>0</w:t>
      </w:r>
      <w:r w:rsidR="00464F61">
        <w:rPr>
          <w:sz w:val="22"/>
          <w:szCs w:val="22"/>
        </w:rPr>
        <w:t>.</w:t>
      </w:r>
      <w:r w:rsidR="00560048">
        <w:rPr>
          <w:sz w:val="22"/>
          <w:szCs w:val="22"/>
        </w:rPr>
        <w:t>3</w:t>
      </w:r>
      <w:r w:rsidR="00464F61">
        <w:rPr>
          <w:sz w:val="22"/>
          <w:szCs w:val="22"/>
        </w:rPr>
        <w:t xml:space="preserve">00 Einwohner zählende Stadt </w:t>
      </w:r>
      <w:r w:rsidRPr="00A90463">
        <w:rPr>
          <w:sz w:val="22"/>
          <w:szCs w:val="22"/>
        </w:rPr>
        <w:t xml:space="preserve">Pirmasens sportlich und kulturell heute vieles zu bieten, beispielsweise den ‚Sportpark </w:t>
      </w:r>
      <w:proofErr w:type="spellStart"/>
      <w:r w:rsidRPr="00A90463">
        <w:rPr>
          <w:sz w:val="22"/>
          <w:szCs w:val="22"/>
        </w:rPr>
        <w:t>Husterhöhe</w:t>
      </w:r>
      <w:proofErr w:type="spellEnd"/>
      <w:r w:rsidRPr="00A90463">
        <w:rPr>
          <w:sz w:val="22"/>
          <w:szCs w:val="22"/>
        </w:rPr>
        <w:t xml:space="preserve">’ mit einem über 10.000 Personen fassenden Fußballstadion nebst Trainingsplätzen. Der Grenzlandsituation widmet sich das unterirdische Westwallmuseum. Als kulturelles Zentrum </w:t>
      </w:r>
      <w:r w:rsidR="00CF6499" w:rsidRPr="00A90463">
        <w:rPr>
          <w:sz w:val="22"/>
          <w:szCs w:val="22"/>
        </w:rPr>
        <w:t>dient seit 2014</w:t>
      </w:r>
      <w:r w:rsidRPr="00A90463">
        <w:rPr>
          <w:sz w:val="22"/>
          <w:szCs w:val="22"/>
        </w:rPr>
        <w:t xml:space="preserve"> das </w:t>
      </w:r>
      <w:r w:rsidR="00CF6499" w:rsidRPr="00A90463">
        <w:rPr>
          <w:sz w:val="22"/>
          <w:szCs w:val="22"/>
        </w:rPr>
        <w:t>Forum ALTE POST</w:t>
      </w:r>
      <w:r w:rsidR="00E824AB">
        <w:rPr>
          <w:sz w:val="22"/>
          <w:szCs w:val="22"/>
        </w:rPr>
        <w:t xml:space="preserve">, das </w:t>
      </w:r>
      <w:r w:rsidR="0089541E" w:rsidRPr="0089541E">
        <w:rPr>
          <w:sz w:val="22"/>
          <w:szCs w:val="22"/>
        </w:rPr>
        <w:t xml:space="preserve">neben wechselnden auch Dauerausstellungen </w:t>
      </w:r>
      <w:r w:rsidR="000734C3" w:rsidRPr="0089541E">
        <w:rPr>
          <w:sz w:val="22"/>
          <w:szCs w:val="22"/>
        </w:rPr>
        <w:t xml:space="preserve">bietet ‒ </w:t>
      </w:r>
      <w:r w:rsidR="00E824AB" w:rsidRPr="0089541E">
        <w:rPr>
          <w:sz w:val="22"/>
          <w:szCs w:val="22"/>
        </w:rPr>
        <w:t>mit Werken des Malers</w:t>
      </w:r>
      <w:r w:rsidR="00D61F8A">
        <w:rPr>
          <w:sz w:val="22"/>
          <w:szCs w:val="22"/>
        </w:rPr>
        <w:t xml:space="preserve"> der Romantik</w:t>
      </w:r>
      <w:r w:rsidR="00E824AB" w:rsidRPr="0089541E">
        <w:rPr>
          <w:sz w:val="22"/>
          <w:szCs w:val="22"/>
        </w:rPr>
        <w:t xml:space="preserve"> und gebürtigen Pirmasensers Heinrich Bürkel </w:t>
      </w:r>
      <w:r w:rsidR="000734C3" w:rsidRPr="0089541E">
        <w:rPr>
          <w:sz w:val="22"/>
          <w:szCs w:val="22"/>
        </w:rPr>
        <w:t>und</w:t>
      </w:r>
      <w:r w:rsidR="00E824AB" w:rsidRPr="0089541E">
        <w:rPr>
          <w:sz w:val="22"/>
          <w:szCs w:val="22"/>
        </w:rPr>
        <w:t xml:space="preserve"> </w:t>
      </w:r>
      <w:r w:rsidR="0064226A">
        <w:rPr>
          <w:sz w:val="22"/>
          <w:szCs w:val="22"/>
        </w:rPr>
        <w:t>seit</w:t>
      </w:r>
      <w:r w:rsidR="00E824AB" w:rsidRPr="0089541E">
        <w:rPr>
          <w:sz w:val="22"/>
          <w:szCs w:val="22"/>
        </w:rPr>
        <w:t xml:space="preserve"> Ende 2016 das Hugo-Ball-Kabinett </w:t>
      </w:r>
      <w:r w:rsidR="0064226A">
        <w:rPr>
          <w:sz w:val="22"/>
          <w:szCs w:val="22"/>
        </w:rPr>
        <w:t xml:space="preserve">mit multimedialen Elementen </w:t>
      </w:r>
      <w:r w:rsidR="00E824AB" w:rsidRPr="0089541E">
        <w:rPr>
          <w:sz w:val="22"/>
          <w:szCs w:val="22"/>
        </w:rPr>
        <w:t>zum Schaffen des in Pirmasens geborenen Lautgedicht-Pioniers und Mitbegründer</w:t>
      </w:r>
      <w:r w:rsidR="009626CB">
        <w:rPr>
          <w:sz w:val="22"/>
          <w:szCs w:val="22"/>
        </w:rPr>
        <w:t>s</w:t>
      </w:r>
      <w:r w:rsidR="00E824AB" w:rsidRPr="0089541E">
        <w:rPr>
          <w:sz w:val="22"/>
          <w:szCs w:val="22"/>
        </w:rPr>
        <w:t xml:space="preserve"> des Dadaismus</w:t>
      </w:r>
      <w:r w:rsidR="00E824AB">
        <w:rPr>
          <w:bCs/>
          <w:iCs/>
          <w:sz w:val="22"/>
          <w:szCs w:val="22"/>
        </w:rPr>
        <w:t xml:space="preserve"> Hug</w:t>
      </w:r>
      <w:r w:rsidR="000734C3">
        <w:rPr>
          <w:bCs/>
          <w:iCs/>
          <w:sz w:val="22"/>
          <w:szCs w:val="22"/>
        </w:rPr>
        <w:t>o Ball.</w:t>
      </w:r>
      <w:r w:rsidR="00166D5E">
        <w:rPr>
          <w:bCs/>
          <w:iCs/>
          <w:sz w:val="22"/>
          <w:szCs w:val="22"/>
        </w:rPr>
        <w:t xml:space="preserve"> </w:t>
      </w:r>
      <w:r w:rsidRPr="00A90463">
        <w:rPr>
          <w:sz w:val="22"/>
          <w:szCs w:val="22"/>
        </w:rPr>
        <w:t>Eine große Auswahl an Live-Konzerten lockt zudem Pirmasenser und Besucher der Stadt in die Kneipen. Ferner sind die Museen im Alten Rathaus eine Sehenswürdigkeit: Neben einem Heimatmuseum finden sich dort ein Scherenschnitt-Kabinett und ein Schuhmuseum.</w:t>
      </w:r>
    </w:p>
    <w:p w14:paraId="2F26204F" w14:textId="77777777" w:rsidR="00A90463" w:rsidRPr="00A90463" w:rsidRDefault="00A90463" w:rsidP="00B451ED">
      <w:pPr>
        <w:pStyle w:val="Textkrper2"/>
        <w:tabs>
          <w:tab w:val="left" w:pos="1418"/>
        </w:tabs>
        <w:rPr>
          <w:sz w:val="22"/>
          <w:szCs w:val="22"/>
        </w:rPr>
      </w:pPr>
    </w:p>
    <w:p w14:paraId="2CA4B30D" w14:textId="77777777" w:rsidR="00D61F8A" w:rsidRDefault="00B92FEE" w:rsidP="00D61F8A">
      <w:pPr>
        <w:spacing w:line="360" w:lineRule="atLeast"/>
        <w:jc w:val="both"/>
        <w:rPr>
          <w:rFonts w:ascii="Arial" w:hAnsi="Arial" w:cs="Arial"/>
          <w:sz w:val="22"/>
          <w:szCs w:val="22"/>
        </w:rPr>
      </w:pPr>
      <w:r w:rsidRPr="00A90463">
        <w:rPr>
          <w:rFonts w:ascii="Arial" w:hAnsi="Arial" w:cs="Arial"/>
          <w:sz w:val="22"/>
          <w:szCs w:val="22"/>
        </w:rPr>
        <w:t>Zu den Sehenswürdigkeiten der Stadt gehört die Fußgängerzone mit ihren reichhaltigen Einkaufs</w:t>
      </w:r>
      <w:r w:rsidR="00A2543C" w:rsidRPr="00A90463">
        <w:rPr>
          <w:rFonts w:ascii="Arial" w:hAnsi="Arial" w:cs="Arial"/>
          <w:sz w:val="22"/>
          <w:szCs w:val="22"/>
        </w:rPr>
        <w:softHyphen/>
      </w:r>
      <w:r w:rsidRPr="00A90463">
        <w:rPr>
          <w:rFonts w:ascii="Arial" w:hAnsi="Arial" w:cs="Arial"/>
          <w:sz w:val="22"/>
          <w:szCs w:val="22"/>
        </w:rPr>
        <w:t>mög</w:t>
      </w:r>
      <w:r w:rsidR="00473B68" w:rsidRPr="00A90463">
        <w:rPr>
          <w:rFonts w:ascii="Arial" w:hAnsi="Arial" w:cs="Arial"/>
          <w:sz w:val="22"/>
          <w:szCs w:val="22"/>
        </w:rPr>
        <w:t>lichkeiten und Straßencafé</w:t>
      </w:r>
      <w:r w:rsidRPr="00A90463">
        <w:rPr>
          <w:rFonts w:ascii="Arial" w:hAnsi="Arial" w:cs="Arial"/>
          <w:sz w:val="22"/>
          <w:szCs w:val="22"/>
        </w:rPr>
        <w:t xml:space="preserve">s, im Bild vor allem geprägt durch die </w:t>
      </w:r>
      <w:proofErr w:type="spellStart"/>
      <w:r w:rsidRPr="00A90463">
        <w:rPr>
          <w:rFonts w:ascii="Arial" w:hAnsi="Arial" w:cs="Arial"/>
          <w:sz w:val="22"/>
          <w:szCs w:val="22"/>
        </w:rPr>
        <w:t>Schloßtreppen</w:t>
      </w:r>
      <w:proofErr w:type="spellEnd"/>
      <w:r w:rsidRPr="00A90463">
        <w:rPr>
          <w:rFonts w:ascii="Arial" w:hAnsi="Arial" w:cs="Arial"/>
          <w:sz w:val="22"/>
          <w:szCs w:val="22"/>
        </w:rPr>
        <w:t xml:space="preserve">-Anlage in Höhe des Alten Rathauses. Die Lutherkirche in der Hauptstraße und die </w:t>
      </w:r>
      <w:proofErr w:type="spellStart"/>
      <w:r w:rsidRPr="00A90463">
        <w:rPr>
          <w:rFonts w:ascii="Arial" w:hAnsi="Arial" w:cs="Arial"/>
          <w:sz w:val="22"/>
          <w:szCs w:val="22"/>
        </w:rPr>
        <w:t>Pirminiuskirche</w:t>
      </w:r>
      <w:proofErr w:type="spellEnd"/>
      <w:r w:rsidRPr="00A90463">
        <w:rPr>
          <w:rFonts w:ascii="Arial" w:hAnsi="Arial" w:cs="Arial"/>
          <w:sz w:val="22"/>
          <w:szCs w:val="22"/>
        </w:rPr>
        <w:t xml:space="preserve"> am oberen Schloßplatz sind ebenfalls sehenswert wie auch die Johanneskirche am Exerzierplatz. Dieser wurde im Jahre 1994 neu gestaltet mit einer von der Stahlplastik von Professor Paolo </w:t>
      </w:r>
      <w:proofErr w:type="spellStart"/>
      <w:r w:rsidRPr="00A90463">
        <w:rPr>
          <w:rFonts w:ascii="Arial" w:hAnsi="Arial" w:cs="Arial"/>
          <w:sz w:val="22"/>
          <w:szCs w:val="22"/>
        </w:rPr>
        <w:t>Portoghesi</w:t>
      </w:r>
      <w:proofErr w:type="spellEnd"/>
      <w:r w:rsidRPr="00A90463">
        <w:rPr>
          <w:rFonts w:ascii="Arial" w:hAnsi="Arial" w:cs="Arial"/>
          <w:sz w:val="22"/>
          <w:szCs w:val="22"/>
        </w:rPr>
        <w:t xml:space="preserve"> geprägten Brunnenanlage in der Platzmitte. Die Fertigstellung der Fußgängerzone hat wie die Einweihungs</w:t>
      </w:r>
      <w:r w:rsidR="00A90463">
        <w:rPr>
          <w:rFonts w:ascii="Arial" w:hAnsi="Arial" w:cs="Arial"/>
          <w:sz w:val="22"/>
          <w:szCs w:val="22"/>
        </w:rPr>
        <w:softHyphen/>
      </w:r>
      <w:r w:rsidRPr="00A90463">
        <w:rPr>
          <w:rFonts w:ascii="Arial" w:hAnsi="Arial" w:cs="Arial"/>
          <w:sz w:val="22"/>
          <w:szCs w:val="22"/>
        </w:rPr>
        <w:t xml:space="preserve">feier des Exerzierplatzes neue Feste in Pirmasens begründet, die nun alljährlich viele Besucher in die Innenstadt locken: Das </w:t>
      </w:r>
      <w:proofErr w:type="spellStart"/>
      <w:r w:rsidRPr="00A90463">
        <w:rPr>
          <w:rFonts w:ascii="Arial" w:hAnsi="Arial" w:cs="Arial"/>
          <w:sz w:val="22"/>
          <w:szCs w:val="22"/>
        </w:rPr>
        <w:t>Schlabbeflickerfest</w:t>
      </w:r>
      <w:proofErr w:type="spellEnd"/>
      <w:r w:rsidRPr="00A90463">
        <w:rPr>
          <w:rFonts w:ascii="Arial" w:hAnsi="Arial" w:cs="Arial"/>
          <w:sz w:val="22"/>
          <w:szCs w:val="22"/>
        </w:rPr>
        <w:t xml:space="preserve">, das an die Pirmasenser Tradition erinnert, wird hauptsächlich von den lokalen Vereinen gestaltet, bei dem großen </w:t>
      </w:r>
      <w:proofErr w:type="spellStart"/>
      <w:r w:rsidRPr="00A90463">
        <w:rPr>
          <w:rFonts w:ascii="Arial" w:hAnsi="Arial" w:cs="Arial"/>
          <w:sz w:val="22"/>
          <w:szCs w:val="22"/>
        </w:rPr>
        <w:t>Exefest</w:t>
      </w:r>
      <w:proofErr w:type="spellEnd"/>
      <w:r w:rsidRPr="00A90463">
        <w:rPr>
          <w:rFonts w:ascii="Arial" w:hAnsi="Arial" w:cs="Arial"/>
          <w:sz w:val="22"/>
          <w:szCs w:val="22"/>
        </w:rPr>
        <w:t xml:space="preserve"> mit seiner gehobeneren Gastronomie sind alle dabei. Neue Akzente setzt </w:t>
      </w:r>
      <w:r w:rsidR="00842909">
        <w:rPr>
          <w:rFonts w:ascii="Arial" w:hAnsi="Arial" w:cs="Arial"/>
          <w:sz w:val="22"/>
          <w:szCs w:val="22"/>
        </w:rPr>
        <w:t>auch der Pirmasens Marketing e.</w:t>
      </w:r>
      <w:r w:rsidR="00D61F8A">
        <w:rPr>
          <w:rFonts w:ascii="Arial" w:hAnsi="Arial" w:cs="Arial"/>
          <w:sz w:val="22"/>
          <w:szCs w:val="22"/>
        </w:rPr>
        <w:t xml:space="preserve"> </w:t>
      </w:r>
      <w:r w:rsidRPr="00A90463">
        <w:rPr>
          <w:rFonts w:ascii="Arial" w:hAnsi="Arial" w:cs="Arial"/>
          <w:sz w:val="22"/>
          <w:szCs w:val="22"/>
        </w:rPr>
        <w:t>V. mit seinen City-Aktionen wie Landgrafentage, Novembermarkt, Open-Air-Kino auf dem Schloßplatz und vielen weiteren Attraktion</w:t>
      </w:r>
      <w:r w:rsidR="000E6D5B" w:rsidRPr="00A90463">
        <w:rPr>
          <w:rFonts w:ascii="Arial" w:hAnsi="Arial" w:cs="Arial"/>
          <w:sz w:val="22"/>
          <w:szCs w:val="22"/>
        </w:rPr>
        <w:t>en</w:t>
      </w:r>
      <w:r w:rsidRPr="00A90463">
        <w:rPr>
          <w:rFonts w:ascii="Arial" w:hAnsi="Arial" w:cs="Arial"/>
          <w:sz w:val="22"/>
          <w:szCs w:val="22"/>
        </w:rPr>
        <w:t>, die zur Belebung der Innenstadt beitragen.</w:t>
      </w:r>
      <w:r w:rsidR="00D61F8A">
        <w:rPr>
          <w:rFonts w:ascii="Arial" w:hAnsi="Arial" w:cs="Arial"/>
          <w:sz w:val="22"/>
          <w:szCs w:val="22"/>
        </w:rPr>
        <w:t xml:space="preserve"> </w:t>
      </w:r>
    </w:p>
    <w:p w14:paraId="3E04223E" w14:textId="05947DA4" w:rsidR="00940FD6" w:rsidRPr="00BF2A77" w:rsidRDefault="00D61F8A" w:rsidP="00D61F8A">
      <w:pPr>
        <w:spacing w:line="360" w:lineRule="atLeast"/>
        <w:jc w:val="both"/>
        <w:rPr>
          <w:rFonts w:ascii="Arial" w:hAnsi="Arial" w:cs="Arial"/>
          <w:sz w:val="22"/>
          <w:szCs w:val="22"/>
        </w:rPr>
      </w:pPr>
      <w:r>
        <w:rPr>
          <w:rFonts w:ascii="Arial" w:hAnsi="Arial" w:cs="Arial"/>
          <w:sz w:val="22"/>
          <w:szCs w:val="22"/>
        </w:rPr>
        <w:t xml:space="preserve">2018 war </w:t>
      </w:r>
      <w:r w:rsidR="00940FD6">
        <w:rPr>
          <w:rFonts w:ascii="Arial" w:hAnsi="Arial" w:cs="Arial"/>
          <w:sz w:val="22"/>
          <w:szCs w:val="22"/>
        </w:rPr>
        <w:t>Pirmasens Gastgeberstadt für den landesweiten Ehrenamtstag, der von der rheinland-pfälzischen Staatskanzlei in Zusammenarbeit mit dem Südwestrundfunk ausgerichtet wird.</w:t>
      </w:r>
    </w:p>
    <w:p w14:paraId="43CD8214" w14:textId="77777777" w:rsidR="00940FD6" w:rsidRPr="00A90463" w:rsidRDefault="00940FD6" w:rsidP="00B451ED">
      <w:pPr>
        <w:spacing w:line="360" w:lineRule="atLeast"/>
        <w:jc w:val="both"/>
        <w:rPr>
          <w:rFonts w:ascii="Arial" w:hAnsi="Arial" w:cs="Arial"/>
          <w:sz w:val="22"/>
          <w:szCs w:val="22"/>
        </w:rPr>
      </w:pPr>
    </w:p>
    <w:p w14:paraId="27FF2D59" w14:textId="77777777" w:rsidR="004E5057" w:rsidRPr="00A90463" w:rsidRDefault="004E5057" w:rsidP="00B451ED">
      <w:pPr>
        <w:spacing w:line="360" w:lineRule="atLeast"/>
        <w:jc w:val="both"/>
        <w:rPr>
          <w:rFonts w:ascii="Arial" w:hAnsi="Arial"/>
          <w:sz w:val="22"/>
          <w:szCs w:val="22"/>
        </w:rPr>
      </w:pPr>
    </w:p>
    <w:p w14:paraId="037B8727" w14:textId="77777777" w:rsidR="004E5057" w:rsidRDefault="00C24AD7" w:rsidP="00B451ED">
      <w:pPr>
        <w:spacing w:line="360" w:lineRule="atLeast"/>
        <w:jc w:val="center"/>
        <w:rPr>
          <w:rFonts w:ascii="Arial" w:hAnsi="Arial"/>
          <w:sz w:val="22"/>
          <w:szCs w:val="22"/>
        </w:rPr>
      </w:pPr>
      <w:r w:rsidRPr="00A90463">
        <w:rPr>
          <w:rFonts w:ascii="Arial" w:hAnsi="Arial"/>
          <w:noProof/>
          <w:sz w:val="22"/>
          <w:szCs w:val="22"/>
        </w:rPr>
        <w:drawing>
          <wp:inline distT="0" distB="0" distL="0" distR="0" wp14:anchorId="0497DE54" wp14:editId="4FBC3A2B">
            <wp:extent cx="2087592" cy="1433535"/>
            <wp:effectExtent l="0" t="0" r="825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cstate="print"/>
                    <a:srcRect/>
                    <a:stretch>
                      <a:fillRect/>
                    </a:stretch>
                  </pic:blipFill>
                  <pic:spPr bwMode="auto">
                    <a:xfrm>
                      <a:off x="0" y="0"/>
                      <a:ext cx="2122973" cy="1457831"/>
                    </a:xfrm>
                    <a:prstGeom prst="rect">
                      <a:avLst/>
                    </a:prstGeom>
                    <a:noFill/>
                    <a:ln w="9525">
                      <a:noFill/>
                      <a:miter lim="800000"/>
                      <a:headEnd/>
                      <a:tailEnd/>
                    </a:ln>
                  </pic:spPr>
                </pic:pic>
              </a:graphicData>
            </a:graphic>
          </wp:inline>
        </w:drawing>
      </w:r>
    </w:p>
    <w:p w14:paraId="047CF7F6" w14:textId="676C61A2" w:rsidR="00910845" w:rsidRPr="00A90463" w:rsidRDefault="00910845" w:rsidP="00B451ED">
      <w:pPr>
        <w:spacing w:line="360" w:lineRule="atLeast"/>
        <w:jc w:val="center"/>
        <w:rPr>
          <w:rFonts w:ascii="Arial" w:hAnsi="Arial"/>
          <w:sz w:val="22"/>
          <w:szCs w:val="22"/>
        </w:rPr>
      </w:pPr>
      <w:r w:rsidRPr="006C491F">
        <w:rPr>
          <w:noProof/>
          <w:sz w:val="22"/>
          <w:szCs w:val="22"/>
        </w:rPr>
        <mc:AlternateContent>
          <mc:Choice Requires="wps">
            <w:drawing>
              <wp:anchor distT="0" distB="0" distL="114300" distR="114300" simplePos="0" relativeHeight="251665408" behindDoc="0" locked="0" layoutInCell="1" allowOverlap="1" wp14:anchorId="43EA6B1A" wp14:editId="75CD6AF6">
                <wp:simplePos x="0" y="0"/>
                <wp:positionH relativeFrom="column">
                  <wp:posOffset>2122098</wp:posOffset>
                </wp:positionH>
                <wp:positionV relativeFrom="paragraph">
                  <wp:posOffset>7991</wp:posOffset>
                </wp:positionV>
                <wp:extent cx="2426400" cy="1328400"/>
                <wp:effectExtent l="0" t="0" r="0" b="698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400" cy="1328400"/>
                        </a:xfrm>
                        <a:prstGeom prst="rect">
                          <a:avLst/>
                        </a:prstGeom>
                        <a:solidFill>
                          <a:srgbClr val="FFFFFF"/>
                        </a:solidFill>
                        <a:ln w="9525">
                          <a:noFill/>
                          <a:miter lim="800000"/>
                          <a:headEnd/>
                          <a:tailEnd/>
                        </a:ln>
                      </wps:spPr>
                      <wps:txbx>
                        <w:txbxContent>
                          <w:p w14:paraId="49414121" w14:textId="4376E540" w:rsidR="00910845" w:rsidRPr="0064226A" w:rsidRDefault="00C94B9F" w:rsidP="00910845">
                            <w:pPr>
                              <w:rPr>
                                <w:rFonts w:ascii="Arial" w:hAnsi="Arial" w:cs="Arial"/>
                                <w:sz w:val="14"/>
                                <w:szCs w:val="14"/>
                              </w:rPr>
                            </w:pPr>
                            <w:r>
                              <w:rPr>
                                <w:rFonts w:ascii="Arial" w:hAnsi="Arial" w:cs="Arial"/>
                                <w:sz w:val="14"/>
                                <w:szCs w:val="14"/>
                              </w:rPr>
                              <w:t xml:space="preserve">               </w:t>
                            </w:r>
                            <w:r w:rsidR="00537E0F">
                              <w:rPr>
                                <w:rFonts w:ascii="Arial" w:hAnsi="Arial" w:cs="Arial"/>
                                <w:sz w:val="14"/>
                                <w:szCs w:val="14"/>
                              </w:rPr>
                              <w:t xml:space="preserve">Quelle: </w:t>
                            </w:r>
                            <w:r>
                              <w:rPr>
                                <w:rFonts w:ascii="Arial" w:hAnsi="Arial" w:cs="Arial"/>
                                <w:sz w:val="14"/>
                                <w:szCs w:val="14"/>
                              </w:rPr>
                              <w:t>Sabine Reiser</w:t>
                            </w:r>
                          </w:p>
                        </w:txbxContent>
                      </wps:txbx>
                      <wps:bodyPr rot="0" vert="horz" wrap="square" lIns="91440" tIns="45720" rIns="91440" bIns="45720" anchor="t" anchorCtr="0">
                        <a:spAutoFit/>
                      </wps:bodyPr>
                    </wps:wsp>
                  </a:graphicData>
                </a:graphic>
              </wp:anchor>
            </w:drawing>
          </mc:Choice>
          <mc:Fallback>
            <w:pict>
              <v:shape w14:anchorId="43EA6B1A" id="_x0000_s1029" type="#_x0000_t202" style="position:absolute;left:0;text-align:left;margin-left:167.1pt;margin-top:.65pt;width:191.05pt;height:104.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" stroked="f">
                <v:textbox style="mso-fit-shape-to-text:t">
                  <w:txbxContent>
                    <w:p w14:paraId="49414121" w14:textId="4376E540" w:rsidR="00910845" w:rsidRPr="0064226A" w:rsidRDefault="00C94B9F" w:rsidP="00910845">
                      <w:pPr>
                        <w:rPr>
                          <w:rFonts w:ascii="Arial" w:hAnsi="Arial" w:cs="Arial"/>
                          <w:sz w:val="14"/>
                          <w:szCs w:val="14"/>
                        </w:rPr>
                      </w:pPr>
                      <w:r>
                        <w:rPr>
                          <w:rFonts w:ascii="Arial" w:hAnsi="Arial" w:cs="Arial"/>
                          <w:sz w:val="14"/>
                          <w:szCs w:val="14"/>
                        </w:rPr>
                        <w:t xml:space="preserve">               </w:t>
                      </w:r>
                      <w:r w:rsidR="00537E0F">
                        <w:rPr>
                          <w:rFonts w:ascii="Arial" w:hAnsi="Arial" w:cs="Arial"/>
                          <w:sz w:val="14"/>
                          <w:szCs w:val="14"/>
                        </w:rPr>
                        <w:t xml:space="preserve">Quelle: </w:t>
                      </w:r>
                      <w:r>
                        <w:rPr>
                          <w:rFonts w:ascii="Arial" w:hAnsi="Arial" w:cs="Arial"/>
                          <w:sz w:val="14"/>
                          <w:szCs w:val="14"/>
                        </w:rPr>
                        <w:t>Sabine Reiser</w:t>
                      </w:r>
                    </w:p>
                  </w:txbxContent>
                </v:textbox>
              </v:shape>
            </w:pict>
          </mc:Fallback>
        </mc:AlternateContent>
      </w:r>
    </w:p>
    <w:p w14:paraId="34FC9226" w14:textId="77777777" w:rsidR="00B404CD" w:rsidRPr="00A90463" w:rsidRDefault="00B404CD" w:rsidP="00B451ED">
      <w:pPr>
        <w:spacing w:line="360" w:lineRule="atLeast"/>
        <w:jc w:val="both"/>
        <w:rPr>
          <w:rFonts w:ascii="Arial" w:hAnsi="Arial"/>
          <w:sz w:val="22"/>
          <w:szCs w:val="22"/>
        </w:rPr>
      </w:pPr>
    </w:p>
    <w:p w14:paraId="06CAF88D" w14:textId="6742DCB3" w:rsidR="0064226A" w:rsidRPr="00A74EA5" w:rsidRDefault="00151E20" w:rsidP="00B451ED">
      <w:pPr>
        <w:spacing w:line="360" w:lineRule="atLeast"/>
        <w:jc w:val="both"/>
        <w:rPr>
          <w:rFonts w:ascii="Arial" w:hAnsi="Arial" w:cs="Arial"/>
          <w:sz w:val="22"/>
          <w:szCs w:val="22"/>
        </w:rPr>
      </w:pPr>
      <w:r w:rsidRPr="008C1132">
        <w:rPr>
          <w:rFonts w:ascii="Arial" w:hAnsi="Arial"/>
          <w:sz w:val="22"/>
          <w:szCs w:val="22"/>
        </w:rPr>
        <w:t>Pirmasens hat beim Deutschen Nachhaltigkeitspreis 2012 mit einer Top-</w:t>
      </w:r>
      <w:r w:rsidR="00643383" w:rsidRPr="008C1132">
        <w:rPr>
          <w:rFonts w:ascii="Arial" w:hAnsi="Arial"/>
          <w:sz w:val="22"/>
          <w:szCs w:val="22"/>
        </w:rPr>
        <w:t>4-Platzierung in der Kategorie „</w:t>
      </w:r>
      <w:r w:rsidRPr="008C1132">
        <w:rPr>
          <w:rFonts w:ascii="Arial" w:hAnsi="Arial"/>
          <w:sz w:val="22"/>
          <w:szCs w:val="22"/>
        </w:rPr>
        <w:t>Deutschlands nachh</w:t>
      </w:r>
      <w:r w:rsidR="00643383" w:rsidRPr="008C1132">
        <w:rPr>
          <w:rFonts w:ascii="Arial" w:hAnsi="Arial"/>
          <w:sz w:val="22"/>
          <w:szCs w:val="22"/>
        </w:rPr>
        <w:t>altigste Städte mittlerer Größe“</w:t>
      </w:r>
      <w:r w:rsidRPr="008C1132">
        <w:rPr>
          <w:rFonts w:ascii="Arial" w:hAnsi="Arial"/>
          <w:sz w:val="22"/>
          <w:szCs w:val="22"/>
        </w:rPr>
        <w:t xml:space="preserve"> abgeschnitten</w:t>
      </w:r>
      <w:r w:rsidR="00C24AD7" w:rsidRPr="008C1132">
        <w:rPr>
          <w:rFonts w:ascii="Arial" w:hAnsi="Arial"/>
          <w:sz w:val="22"/>
          <w:szCs w:val="22"/>
        </w:rPr>
        <w:t xml:space="preserve"> und 2013 sogar den Hauptpreis in dieser Kategorie erhalten; gewürdigt wurde hier insbesondere das </w:t>
      </w:r>
      <w:r w:rsidR="00643383" w:rsidRPr="008C1132">
        <w:rPr>
          <w:rFonts w:ascii="Arial" w:hAnsi="Arial"/>
          <w:sz w:val="22"/>
          <w:szCs w:val="22"/>
        </w:rPr>
        <w:t>„</w:t>
      </w:r>
      <w:r w:rsidR="00C24AD7" w:rsidRPr="008C1132">
        <w:rPr>
          <w:rFonts w:ascii="Arial" w:hAnsi="Arial"/>
          <w:sz w:val="22"/>
          <w:szCs w:val="22"/>
        </w:rPr>
        <w:t xml:space="preserve">innovative Krisenmanagement mit einer stark nachhaltigen Komponente und Konzentration auf das </w:t>
      </w:r>
      <w:r w:rsidR="00C24AD7" w:rsidRPr="008C1132">
        <w:rPr>
          <w:rFonts w:ascii="Arial" w:hAnsi="Arial"/>
          <w:sz w:val="22"/>
          <w:szCs w:val="22"/>
        </w:rPr>
        <w:lastRenderedPageBreak/>
        <w:t>Wesentliche</w:t>
      </w:r>
      <w:r w:rsidR="00F54F72" w:rsidRPr="008C1132">
        <w:rPr>
          <w:rFonts w:ascii="Arial" w:hAnsi="Arial"/>
          <w:sz w:val="22"/>
          <w:szCs w:val="22"/>
        </w:rPr>
        <w:t xml:space="preserve">. </w:t>
      </w:r>
      <w:r w:rsidR="00BD7776" w:rsidRPr="008C1132">
        <w:rPr>
          <w:rFonts w:ascii="Arial" w:hAnsi="Arial"/>
          <w:sz w:val="22"/>
          <w:szCs w:val="22"/>
        </w:rPr>
        <w:t xml:space="preserve">Gewonnen wurde </w:t>
      </w:r>
      <w:r w:rsidR="002F4BA8" w:rsidRPr="008C1132">
        <w:rPr>
          <w:rFonts w:ascii="Arial" w:hAnsi="Arial"/>
          <w:sz w:val="22"/>
          <w:szCs w:val="22"/>
        </w:rPr>
        <w:t xml:space="preserve">zuvor </w:t>
      </w:r>
      <w:r w:rsidR="00BD7776" w:rsidRPr="008C1132">
        <w:rPr>
          <w:rFonts w:ascii="Arial" w:hAnsi="Arial"/>
          <w:sz w:val="22"/>
          <w:szCs w:val="22"/>
        </w:rPr>
        <w:t>ferner</w:t>
      </w:r>
      <w:r w:rsidRPr="008C1132">
        <w:rPr>
          <w:rFonts w:ascii="Arial" w:hAnsi="Arial"/>
          <w:sz w:val="22"/>
          <w:szCs w:val="22"/>
        </w:rPr>
        <w:t xml:space="preserve"> der Deutsche Engagement-Preis 2012</w:t>
      </w:r>
      <w:r w:rsidR="00BD7776" w:rsidRPr="008C1132">
        <w:rPr>
          <w:rFonts w:ascii="Arial" w:hAnsi="Arial"/>
          <w:sz w:val="22"/>
          <w:szCs w:val="22"/>
        </w:rPr>
        <w:t xml:space="preserve"> </w:t>
      </w:r>
      <w:r w:rsidRPr="008C1132">
        <w:rPr>
          <w:rFonts w:ascii="Arial" w:hAnsi="Arial"/>
          <w:sz w:val="22"/>
          <w:szCs w:val="22"/>
        </w:rPr>
        <w:t xml:space="preserve">in der Kategorie Politik &amp; Verwaltung für </w:t>
      </w:r>
      <w:r w:rsidR="00BD7776" w:rsidRPr="008C1132">
        <w:rPr>
          <w:rFonts w:ascii="Arial" w:hAnsi="Arial"/>
          <w:sz w:val="22"/>
          <w:szCs w:val="22"/>
        </w:rPr>
        <w:t>den</w:t>
      </w:r>
      <w:r w:rsidRPr="008C1132">
        <w:rPr>
          <w:rFonts w:ascii="Arial" w:hAnsi="Arial"/>
          <w:sz w:val="22"/>
          <w:szCs w:val="22"/>
        </w:rPr>
        <w:t xml:space="preserve"> „Pakt für Pirmasens“.</w:t>
      </w:r>
      <w:r w:rsidR="00BD7776" w:rsidRPr="008C1132">
        <w:rPr>
          <w:rFonts w:ascii="Arial" w:hAnsi="Arial"/>
          <w:sz w:val="22"/>
          <w:szCs w:val="22"/>
        </w:rPr>
        <w:t xml:space="preserve"> </w:t>
      </w:r>
      <w:r w:rsidR="00736FF1" w:rsidRPr="008C1132">
        <w:rPr>
          <w:rFonts w:ascii="Arial" w:hAnsi="Arial"/>
          <w:sz w:val="22"/>
          <w:szCs w:val="22"/>
        </w:rPr>
        <w:t xml:space="preserve">Im </w:t>
      </w:r>
      <w:r w:rsidR="00643383" w:rsidRPr="008C1132">
        <w:rPr>
          <w:rFonts w:ascii="Arial" w:hAnsi="Arial"/>
          <w:sz w:val="22"/>
          <w:szCs w:val="22"/>
        </w:rPr>
        <w:t>darauf</w:t>
      </w:r>
      <w:r w:rsidR="00173C5C" w:rsidRPr="008C1132">
        <w:rPr>
          <w:rFonts w:ascii="Arial" w:hAnsi="Arial"/>
          <w:sz w:val="22"/>
          <w:szCs w:val="22"/>
        </w:rPr>
        <w:t>folgende</w:t>
      </w:r>
      <w:r w:rsidR="000E6D5B" w:rsidRPr="008C1132">
        <w:rPr>
          <w:rFonts w:ascii="Arial" w:hAnsi="Arial"/>
          <w:sz w:val="22"/>
          <w:szCs w:val="22"/>
        </w:rPr>
        <w:t>n J</w:t>
      </w:r>
      <w:r w:rsidR="00173C5C" w:rsidRPr="008C1132">
        <w:rPr>
          <w:rFonts w:ascii="Arial" w:hAnsi="Arial"/>
          <w:sz w:val="22"/>
          <w:szCs w:val="22"/>
        </w:rPr>
        <w:t xml:space="preserve">ahr </w:t>
      </w:r>
      <w:r w:rsidR="00C24AD7" w:rsidRPr="008C1132">
        <w:rPr>
          <w:rFonts w:ascii="Arial" w:hAnsi="Arial"/>
          <w:sz w:val="22"/>
          <w:szCs w:val="22"/>
        </w:rPr>
        <w:t>fanden</w:t>
      </w:r>
      <w:r w:rsidR="00736FF1" w:rsidRPr="008C1132">
        <w:rPr>
          <w:rFonts w:ascii="Arial" w:hAnsi="Arial"/>
          <w:sz w:val="22"/>
          <w:szCs w:val="22"/>
        </w:rPr>
        <w:t xml:space="preserve"> die Feierlichkeiten zum 250-jährigen Stadtjubiläum statt. Einer der Höhepunkte </w:t>
      </w:r>
      <w:r w:rsidR="00C24AD7" w:rsidRPr="008C1132">
        <w:rPr>
          <w:rFonts w:ascii="Arial" w:hAnsi="Arial"/>
          <w:sz w:val="22"/>
          <w:szCs w:val="22"/>
        </w:rPr>
        <w:t>war</w:t>
      </w:r>
      <w:r w:rsidR="00736FF1" w:rsidRPr="008C1132">
        <w:rPr>
          <w:rFonts w:ascii="Arial" w:hAnsi="Arial"/>
          <w:sz w:val="22"/>
          <w:szCs w:val="22"/>
        </w:rPr>
        <w:t xml:space="preserve"> dabei der </w:t>
      </w:r>
      <w:r w:rsidR="00736FF1" w:rsidRPr="008C1132">
        <w:rPr>
          <w:rFonts w:ascii="Arial" w:hAnsi="Arial"/>
          <w:bCs/>
          <w:sz w:val="22"/>
          <w:szCs w:val="22"/>
        </w:rPr>
        <w:t>Rheinland-Pfalz-Tag</w:t>
      </w:r>
      <w:r w:rsidR="00736FF1" w:rsidRPr="008C1132">
        <w:rPr>
          <w:rFonts w:ascii="Arial" w:hAnsi="Arial"/>
          <w:sz w:val="22"/>
          <w:szCs w:val="22"/>
        </w:rPr>
        <w:t>, den die Stadt Pirmasens –</w:t>
      </w:r>
      <w:r w:rsidR="00643383" w:rsidRPr="008C1132">
        <w:rPr>
          <w:rFonts w:ascii="Arial" w:hAnsi="Arial"/>
          <w:sz w:val="22"/>
          <w:szCs w:val="22"/>
        </w:rPr>
        <w:t xml:space="preserve"> </w:t>
      </w:r>
      <w:r w:rsidR="00736FF1" w:rsidRPr="008C1132">
        <w:rPr>
          <w:rFonts w:ascii="Arial" w:hAnsi="Arial"/>
          <w:sz w:val="22"/>
          <w:szCs w:val="22"/>
        </w:rPr>
        <w:t xml:space="preserve">bereits zum 2. Mal nach 1997 – als Gastgeber für das gesamte Land vom </w:t>
      </w:r>
      <w:r w:rsidR="00736FF1" w:rsidRPr="008C1132">
        <w:rPr>
          <w:rFonts w:ascii="Arial" w:hAnsi="Arial"/>
          <w:bCs/>
          <w:sz w:val="22"/>
          <w:szCs w:val="22"/>
        </w:rPr>
        <w:t xml:space="preserve">21. bis </w:t>
      </w:r>
      <w:r w:rsidR="00736FF1" w:rsidRPr="008C1132">
        <w:rPr>
          <w:rFonts w:ascii="Arial" w:hAnsi="Arial" w:cs="Arial"/>
          <w:bCs/>
          <w:sz w:val="22"/>
          <w:szCs w:val="22"/>
        </w:rPr>
        <w:t>23. Juni 2013</w:t>
      </w:r>
      <w:r w:rsidR="00736FF1" w:rsidRPr="008C1132">
        <w:rPr>
          <w:rFonts w:ascii="Arial" w:hAnsi="Arial" w:cs="Arial"/>
          <w:sz w:val="22"/>
          <w:szCs w:val="22"/>
        </w:rPr>
        <w:t xml:space="preserve"> ausrichtet</w:t>
      </w:r>
      <w:r w:rsidR="00C24AD7" w:rsidRPr="008C1132">
        <w:rPr>
          <w:rFonts w:ascii="Arial" w:hAnsi="Arial" w:cs="Arial"/>
          <w:sz w:val="22"/>
          <w:szCs w:val="22"/>
        </w:rPr>
        <w:t>e</w:t>
      </w:r>
      <w:r w:rsidR="00736FF1" w:rsidRPr="008C1132">
        <w:rPr>
          <w:rFonts w:ascii="Arial" w:hAnsi="Arial" w:cs="Arial"/>
          <w:sz w:val="22"/>
          <w:szCs w:val="22"/>
        </w:rPr>
        <w:t>.</w:t>
      </w:r>
      <w:r w:rsidR="001F46D6" w:rsidRPr="008C1132">
        <w:rPr>
          <w:rFonts w:ascii="Arial" w:hAnsi="Arial" w:cs="Arial"/>
          <w:sz w:val="22"/>
          <w:szCs w:val="22"/>
        </w:rPr>
        <w:t xml:space="preserve"> Im September 2014 wurde Pirmasens im Rahmen des Landeswettbewerbs Rheinland-Pfalz die Auszeichnung als „Mittelstandsfreundliche Kommune 2014“ in der Kategorie „Städte“ </w:t>
      </w:r>
      <w:r w:rsidR="001F46D6" w:rsidRPr="00A74EA5">
        <w:rPr>
          <w:rFonts w:ascii="Arial" w:hAnsi="Arial" w:cs="Arial"/>
          <w:sz w:val="22"/>
          <w:szCs w:val="22"/>
        </w:rPr>
        <w:t>verliehen; dabei punktete die Stadt bei der Jury vor allem beim Dialog mit den Unternehmen vor Ort, der aktiven Einbindung der Firmen in Standort-Entwicklungsprozesse sowie mit sehr aktiver Netzwerkarbeit.</w:t>
      </w:r>
      <w:r w:rsidR="0064226A" w:rsidRPr="00A74EA5">
        <w:rPr>
          <w:rFonts w:ascii="Arial" w:hAnsi="Arial" w:cs="Arial"/>
          <w:sz w:val="22"/>
          <w:szCs w:val="22"/>
        </w:rPr>
        <w:t xml:space="preserve"> </w:t>
      </w:r>
      <w:r w:rsidR="005C3388" w:rsidRPr="00A74EA5">
        <w:rPr>
          <w:rFonts w:ascii="Arial" w:hAnsi="Arial" w:cs="Arial"/>
          <w:sz w:val="22"/>
          <w:szCs w:val="22"/>
        </w:rPr>
        <w:t xml:space="preserve">Pirmasens </w:t>
      </w:r>
      <w:r w:rsidR="008C1132" w:rsidRPr="00A74EA5">
        <w:rPr>
          <w:rFonts w:ascii="Arial" w:hAnsi="Arial" w:cs="Arial"/>
          <w:sz w:val="22"/>
          <w:szCs w:val="22"/>
        </w:rPr>
        <w:t xml:space="preserve">erhielt </w:t>
      </w:r>
      <w:r w:rsidR="005C3388" w:rsidRPr="00A74EA5">
        <w:rPr>
          <w:rFonts w:ascii="Arial" w:hAnsi="Arial" w:cs="Arial"/>
          <w:sz w:val="22"/>
          <w:szCs w:val="22"/>
        </w:rPr>
        <w:t xml:space="preserve">außerdem </w:t>
      </w:r>
      <w:r w:rsidR="00730B7E" w:rsidRPr="00A74EA5">
        <w:rPr>
          <w:rFonts w:ascii="Arial" w:hAnsi="Arial" w:cs="Arial"/>
          <w:sz w:val="22"/>
          <w:szCs w:val="22"/>
        </w:rPr>
        <w:t>den „Spar-Euro 2019“ für kostensparendes Grünflächen-Management, ehrenamtliche Seniorenberater und Lebenswegbegleitung (Pakt für Pirmasens).</w:t>
      </w:r>
    </w:p>
    <w:p w14:paraId="548FA97E" w14:textId="77777777" w:rsidR="00D61F8A" w:rsidRPr="00A74EA5" w:rsidRDefault="00D61F8A" w:rsidP="00B451ED">
      <w:pPr>
        <w:spacing w:line="360" w:lineRule="atLeast"/>
        <w:jc w:val="both"/>
        <w:rPr>
          <w:rFonts w:ascii="Arial" w:hAnsi="Arial" w:cs="Arial"/>
          <w:sz w:val="22"/>
          <w:szCs w:val="22"/>
        </w:rPr>
      </w:pPr>
    </w:p>
    <w:p w14:paraId="64A3EAA8" w14:textId="2DEB2D46" w:rsidR="00621876" w:rsidRDefault="0064226A" w:rsidP="00621876">
      <w:pPr>
        <w:spacing w:line="360" w:lineRule="atLeast"/>
        <w:jc w:val="both"/>
        <w:rPr>
          <w:rFonts w:ascii="Arial" w:hAnsi="Arial" w:cs="Arial"/>
          <w:sz w:val="22"/>
          <w:szCs w:val="22"/>
        </w:rPr>
      </w:pPr>
      <w:r w:rsidRPr="00A74EA5">
        <w:rPr>
          <w:rFonts w:ascii="Arial" w:hAnsi="Arial" w:cs="Arial"/>
          <w:sz w:val="22"/>
          <w:szCs w:val="22"/>
        </w:rPr>
        <w:t>Pirmasens gehört auch zu den Vorbildern für Energie- und Klimaschutz ‒ und nicht nur im Südwesten. Vor diesem Hintergrund hat die Deutsche Energie-Agentur (</w:t>
      </w:r>
      <w:proofErr w:type="spellStart"/>
      <w:r w:rsidRPr="00A74EA5">
        <w:rPr>
          <w:rFonts w:ascii="Arial" w:hAnsi="Arial" w:cs="Arial"/>
          <w:sz w:val="22"/>
          <w:szCs w:val="22"/>
        </w:rPr>
        <w:t>dena</w:t>
      </w:r>
      <w:proofErr w:type="spellEnd"/>
      <w:r w:rsidRPr="00A74EA5">
        <w:rPr>
          <w:rFonts w:ascii="Arial" w:hAnsi="Arial" w:cs="Arial"/>
          <w:sz w:val="22"/>
          <w:szCs w:val="22"/>
        </w:rPr>
        <w:t>) Ende 2016 die Stadt für die erfolgreiche Etablierung eines Energie- und Klimaschutzmanagements ausgezeichnet. Ebenso</w:t>
      </w:r>
      <w:r w:rsidR="00457C9F" w:rsidRPr="00A74EA5">
        <w:rPr>
          <w:rFonts w:ascii="Arial" w:hAnsi="Arial" w:cs="Arial"/>
          <w:sz w:val="22"/>
          <w:szCs w:val="22"/>
        </w:rPr>
        <w:t xml:space="preserve"> zählt Pirmasens zu den im Rahmen der Kommunalen Klimakonferenz in Berlin gekürten Gewinnern von „Klimaaktive Kommune 2017“, einem deutschlandweiten Wettbewerb des Bundesumweltministeriums und des Deutschen Instituts für Urbanistik. Die westpfälzische Stadt </w:t>
      </w:r>
      <w:r w:rsidR="00464F61" w:rsidRPr="00A74EA5">
        <w:rPr>
          <w:rFonts w:ascii="Arial" w:hAnsi="Arial" w:cs="Arial"/>
          <w:sz w:val="22"/>
          <w:szCs w:val="22"/>
        </w:rPr>
        <w:t>wurde darüber hinaus</w:t>
      </w:r>
      <w:r w:rsidR="00457C9F" w:rsidRPr="00A74EA5">
        <w:rPr>
          <w:rFonts w:ascii="Arial" w:hAnsi="Arial" w:cs="Arial"/>
          <w:sz w:val="22"/>
          <w:szCs w:val="22"/>
        </w:rPr>
        <w:t xml:space="preserve"> im Dezember 2017 </w:t>
      </w:r>
      <w:r w:rsidR="00464F61" w:rsidRPr="00A74EA5">
        <w:rPr>
          <w:rFonts w:ascii="Arial" w:hAnsi="Arial" w:cs="Arial"/>
          <w:sz w:val="22"/>
          <w:szCs w:val="22"/>
        </w:rPr>
        <w:t>mit dem S</w:t>
      </w:r>
      <w:r w:rsidR="00464F61" w:rsidRPr="00A74EA5">
        <w:rPr>
          <w:rStyle w:val="Fett"/>
          <w:rFonts w:ascii="Arial" w:hAnsi="Arial" w:cs="Arial"/>
          <w:b w:val="0"/>
          <w:sz w:val="22"/>
          <w:szCs w:val="22"/>
        </w:rPr>
        <w:t>onderpreis für Nachhaltigkeit in der Kategorie „Jubiläumspreis Kommunen“ von der</w:t>
      </w:r>
      <w:r w:rsidR="00464F61" w:rsidRPr="00A74EA5">
        <w:rPr>
          <w:rStyle w:val="Fett"/>
          <w:rFonts w:ascii="Arial" w:hAnsi="Arial" w:cs="Arial"/>
          <w:sz w:val="22"/>
          <w:szCs w:val="22"/>
        </w:rPr>
        <w:t xml:space="preserve"> </w:t>
      </w:r>
      <w:r w:rsidR="00464F61" w:rsidRPr="00A74EA5">
        <w:rPr>
          <w:rFonts w:ascii="Arial" w:hAnsi="Arial" w:cs="Arial"/>
          <w:sz w:val="22"/>
          <w:szCs w:val="22"/>
        </w:rPr>
        <w:t>Stiftung Deutscher Nachhaltigkeitspreis ausgezeichnet.</w:t>
      </w:r>
      <w:r w:rsidR="00621876" w:rsidRPr="00A74EA5">
        <w:rPr>
          <w:rFonts w:ascii="Arial" w:hAnsi="Arial" w:cs="Arial"/>
          <w:sz w:val="22"/>
          <w:szCs w:val="22"/>
        </w:rPr>
        <w:t xml:space="preserve"> Nicht zuletzt erhielt Pirmasens 2020 </w:t>
      </w:r>
      <w:r w:rsidR="00621876" w:rsidRPr="00A74EA5">
        <w:rPr>
          <w:rFonts w:ascii="Arial" w:hAnsi="Arial" w:cs="Arial"/>
          <w:bCs/>
          <w:iCs/>
          <w:sz w:val="22"/>
          <w:szCs w:val="22"/>
        </w:rPr>
        <w:t xml:space="preserve">für die nachhaltige Gestaltung seiner städtischen Parkanlagen, Grünflächen und Spielplätze vom Bündnis „Kommunen für biologische Vielfalt e. V.“ </w:t>
      </w:r>
      <w:r w:rsidR="00510577" w:rsidRPr="00A74EA5">
        <w:rPr>
          <w:rFonts w:ascii="Arial" w:hAnsi="Arial" w:cs="Arial"/>
          <w:bCs/>
          <w:iCs/>
          <w:sz w:val="22"/>
          <w:szCs w:val="22"/>
        </w:rPr>
        <w:t xml:space="preserve">das </w:t>
      </w:r>
      <w:r w:rsidR="00621876" w:rsidRPr="00A74EA5">
        <w:rPr>
          <w:rFonts w:ascii="Arial" w:hAnsi="Arial" w:cs="Arial"/>
          <w:bCs/>
          <w:iCs/>
          <w:sz w:val="22"/>
          <w:szCs w:val="22"/>
        </w:rPr>
        <w:t>Siegel „StadtGrün naturnah“ in Silber.</w:t>
      </w:r>
    </w:p>
    <w:p w14:paraId="142CC02C" w14:textId="77777777" w:rsidR="00940FD6" w:rsidRDefault="00940FD6" w:rsidP="00B451ED">
      <w:pPr>
        <w:spacing w:line="360" w:lineRule="atLeast"/>
        <w:jc w:val="both"/>
        <w:rPr>
          <w:rFonts w:ascii="Arial" w:hAnsi="Arial" w:cs="Arial"/>
          <w:sz w:val="22"/>
          <w:szCs w:val="22"/>
        </w:rPr>
      </w:pPr>
    </w:p>
    <w:sectPr w:rsidR="00940FD6" w:rsidSect="00FE236B">
      <w:footerReference w:type="default" r:id="rId10"/>
      <w:headerReference w:type="first" r:id="rId11"/>
      <w:footerReference w:type="first" r:id="rId12"/>
      <w:pgSz w:w="11907" w:h="16840" w:code="9"/>
      <w:pgMar w:top="1134" w:right="1134" w:bottom="567" w:left="1134"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13123" w14:textId="77777777" w:rsidR="003952D4" w:rsidRDefault="003952D4">
      <w:r>
        <w:separator/>
      </w:r>
    </w:p>
  </w:endnote>
  <w:endnote w:type="continuationSeparator" w:id="0">
    <w:p w14:paraId="72B75076" w14:textId="77777777" w:rsidR="003952D4" w:rsidRDefault="0039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Arial"/>
    <w:panose1 w:val="00000000000000000000"/>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838634"/>
      <w:docPartObj>
        <w:docPartGallery w:val="Page Numbers (Bottom of Page)"/>
        <w:docPartUnique/>
      </w:docPartObj>
    </w:sdtPr>
    <w:sdtEndPr>
      <w:rPr>
        <w:rFonts w:ascii="Arial" w:hAnsi="Arial" w:cs="Arial"/>
        <w:sz w:val="20"/>
      </w:rPr>
    </w:sdtEndPr>
    <w:sdtContent>
      <w:p w14:paraId="72455F00" w14:textId="2E87A6B5" w:rsidR="006C491F" w:rsidRPr="006C491F" w:rsidRDefault="006C491F" w:rsidP="006C491F">
        <w:pPr>
          <w:pStyle w:val="Fuzeile"/>
          <w:jc w:val="right"/>
          <w:rPr>
            <w:rFonts w:ascii="Arial" w:hAnsi="Arial" w:cs="Arial"/>
            <w:sz w:val="20"/>
          </w:rPr>
        </w:pPr>
        <w:r w:rsidRPr="006C491F">
          <w:rPr>
            <w:rFonts w:ascii="Arial" w:hAnsi="Arial" w:cs="Arial"/>
            <w:sz w:val="20"/>
          </w:rPr>
          <w:fldChar w:fldCharType="begin"/>
        </w:r>
        <w:r w:rsidRPr="006C491F">
          <w:rPr>
            <w:rFonts w:ascii="Arial" w:hAnsi="Arial" w:cs="Arial"/>
            <w:sz w:val="20"/>
          </w:rPr>
          <w:instrText>PAGE   \* MERGEFORMAT</w:instrText>
        </w:r>
        <w:r w:rsidRPr="006C491F">
          <w:rPr>
            <w:rFonts w:ascii="Arial" w:hAnsi="Arial" w:cs="Arial"/>
            <w:sz w:val="20"/>
          </w:rPr>
          <w:fldChar w:fldCharType="separate"/>
        </w:r>
        <w:r w:rsidR="00086C50">
          <w:rPr>
            <w:rFonts w:ascii="Arial" w:hAnsi="Arial" w:cs="Arial"/>
            <w:noProof/>
            <w:sz w:val="20"/>
          </w:rPr>
          <w:t>2</w:t>
        </w:r>
        <w:r w:rsidRPr="006C491F">
          <w:rPr>
            <w:rFonts w:ascii="Arial" w:hAnsi="Arial" w:cs="Arial"/>
            <w:sz w:val="20"/>
          </w:rPr>
          <w:fldChar w:fldCharType="end"/>
        </w:r>
      </w:p>
    </w:sdtContent>
  </w:sdt>
  <w:p w14:paraId="7AB7E464" w14:textId="77777777" w:rsidR="006C491F" w:rsidRDefault="006C49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67231"/>
      <w:docPartObj>
        <w:docPartGallery w:val="Page Numbers (Bottom of Page)"/>
        <w:docPartUnique/>
      </w:docPartObj>
    </w:sdtPr>
    <w:sdtEndPr>
      <w:rPr>
        <w:rFonts w:ascii="Arial" w:hAnsi="Arial" w:cs="Arial"/>
        <w:sz w:val="20"/>
      </w:rPr>
    </w:sdtEndPr>
    <w:sdtContent>
      <w:p w14:paraId="6435E5AE" w14:textId="77777777" w:rsidR="009626CB" w:rsidRPr="006C491F" w:rsidRDefault="009626CB" w:rsidP="009626CB">
        <w:pPr>
          <w:pStyle w:val="Fuzeile"/>
          <w:jc w:val="right"/>
          <w:rPr>
            <w:rFonts w:ascii="Arial" w:hAnsi="Arial" w:cs="Arial"/>
            <w:sz w:val="20"/>
          </w:rPr>
        </w:pPr>
        <w:r w:rsidRPr="006C491F">
          <w:rPr>
            <w:rFonts w:ascii="Arial" w:hAnsi="Arial" w:cs="Arial"/>
            <w:sz w:val="20"/>
          </w:rPr>
          <w:fldChar w:fldCharType="begin"/>
        </w:r>
        <w:r w:rsidRPr="006C491F">
          <w:rPr>
            <w:rFonts w:ascii="Arial" w:hAnsi="Arial" w:cs="Arial"/>
            <w:sz w:val="20"/>
          </w:rPr>
          <w:instrText>PAGE   \* MERGEFORMAT</w:instrText>
        </w:r>
        <w:r w:rsidRPr="006C491F">
          <w:rPr>
            <w:rFonts w:ascii="Arial" w:hAnsi="Arial" w:cs="Arial"/>
            <w:sz w:val="20"/>
          </w:rPr>
          <w:fldChar w:fldCharType="separate"/>
        </w:r>
        <w:r w:rsidR="00086C50">
          <w:rPr>
            <w:rFonts w:ascii="Arial" w:hAnsi="Arial" w:cs="Arial"/>
            <w:noProof/>
            <w:sz w:val="20"/>
          </w:rPr>
          <w:t>1</w:t>
        </w:r>
        <w:r w:rsidRPr="006C491F">
          <w:rPr>
            <w:rFonts w:ascii="Arial" w:hAnsi="Arial" w:cs="Arial"/>
            <w:sz w:val="20"/>
          </w:rPr>
          <w:fldChar w:fldCharType="end"/>
        </w:r>
      </w:p>
    </w:sdtContent>
  </w:sdt>
  <w:p w14:paraId="16440693" w14:textId="77777777" w:rsidR="009626CB" w:rsidRDefault="009626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22AA9" w14:textId="77777777" w:rsidR="003952D4" w:rsidRDefault="003952D4">
      <w:r>
        <w:separator/>
      </w:r>
    </w:p>
  </w:footnote>
  <w:footnote w:type="continuationSeparator" w:id="0">
    <w:p w14:paraId="27D18817" w14:textId="77777777" w:rsidR="003952D4" w:rsidRDefault="0039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1BA1B" w14:textId="77777777" w:rsidR="00FE236B" w:rsidRDefault="001F46D6">
    <w:pPr>
      <w:pStyle w:val="Kopfzeile"/>
      <w:rPr>
        <w:b/>
        <w:bCs/>
        <w:lang w:val="fr-FR"/>
      </w:rPr>
    </w:pPr>
    <w:r>
      <w:rPr>
        <w:noProof/>
      </w:rPr>
      <mc:AlternateContent>
        <mc:Choice Requires="wps">
          <w:drawing>
            <wp:anchor distT="0" distB="0" distL="114300" distR="114300" simplePos="0" relativeHeight="251657728" behindDoc="0" locked="0" layoutInCell="1" allowOverlap="1" wp14:anchorId="2F80DF7A" wp14:editId="7E0A10C6">
              <wp:simplePos x="0" y="0"/>
              <wp:positionH relativeFrom="column">
                <wp:posOffset>5045710</wp:posOffset>
              </wp:positionH>
              <wp:positionV relativeFrom="paragraph">
                <wp:posOffset>-66040</wp:posOffset>
              </wp:positionV>
              <wp:extent cx="1172845" cy="9537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82395" w14:textId="77777777" w:rsidR="00FE236B" w:rsidRDefault="00C24AD7">
                          <w:r>
                            <w:rPr>
                              <w:noProof/>
                            </w:rPr>
                            <w:drawing>
                              <wp:inline distT="0" distB="0" distL="0" distR="0" wp14:anchorId="47E1AB7F" wp14:editId="377D12A9">
                                <wp:extent cx="990600" cy="852170"/>
                                <wp:effectExtent l="19050" t="0" r="0" b="0"/>
                                <wp:docPr id="4" name="Bild 2" descr="..\Grafiken\ps_Stadt-Logo-s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rafiken\ps_Stadt-Logo-s Kopie.jpg"/>
                                        <pic:cNvPicPr>
                                          <a:picLocks noChangeAspect="1" noChangeArrowheads="1"/>
                                        </pic:cNvPicPr>
                                      </pic:nvPicPr>
                                      <pic:blipFill>
                                        <a:blip r:embed="rId1"/>
                                        <a:srcRect/>
                                        <a:stretch>
                                          <a:fillRect/>
                                        </a:stretch>
                                      </pic:blipFill>
                                      <pic:spPr bwMode="auto">
                                        <a:xfrm>
                                          <a:off x="0" y="0"/>
                                          <a:ext cx="990600" cy="8521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0DF7A" id="_x0000_t202" coordsize="21600,21600" o:spt="202" path="m,l,21600r21600,l21600,xe">
              <v:stroke joinstyle="miter"/>
              <v:path gradientshapeok="t" o:connecttype="rect"/>
            </v:shapetype>
            <v:shape id="Text Box 1" o:spid="_x0000_s1030" type="#_x0000_t202" style="position:absolute;margin-left:397.3pt;margin-top:-5.2pt;width:92.35pt;height:7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" filled="f" stroked="f">
              <v:textbox>
                <w:txbxContent>
                  <w:p w14:paraId="7ED82395" w14:textId="77777777" w:rsidR="00FE236B" w:rsidRDefault="00C24AD7">
                    <w:r>
                      <w:rPr>
                        <w:noProof/>
                      </w:rPr>
                      <w:drawing>
                        <wp:inline distT="0" distB="0" distL="0" distR="0" wp14:anchorId="47E1AB7F" wp14:editId="377D12A9">
                          <wp:extent cx="990600" cy="852170"/>
                          <wp:effectExtent l="19050" t="0" r="0" b="0"/>
                          <wp:docPr id="4" name="Bild 2" descr="..\Grafiken\ps_Stadt-Logo-s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rafiken\ps_Stadt-Logo-s Kopie.jpg"/>
                                  <pic:cNvPicPr>
                                    <a:picLocks noChangeAspect="1" noChangeArrowheads="1"/>
                                  </pic:cNvPicPr>
                                </pic:nvPicPr>
                                <pic:blipFill>
                                  <a:blip r:embed="rId2"/>
                                  <a:srcRect/>
                                  <a:stretch>
                                    <a:fillRect/>
                                  </a:stretch>
                                </pic:blipFill>
                                <pic:spPr bwMode="auto">
                                  <a:xfrm>
                                    <a:off x="0" y="0"/>
                                    <a:ext cx="990600" cy="852170"/>
                                  </a:xfrm>
                                  <a:prstGeom prst="rect">
                                    <a:avLst/>
                                  </a:prstGeom>
                                  <a:noFill/>
                                  <a:ln w="9525">
                                    <a:noFill/>
                                    <a:miter lim="800000"/>
                                    <a:headEnd/>
                                    <a:tailEnd/>
                                  </a:ln>
                                </pic:spPr>
                              </pic:pic>
                            </a:graphicData>
                          </a:graphic>
                        </wp:inline>
                      </w:drawing>
                    </w:r>
                  </w:p>
                </w:txbxContent>
              </v:textbox>
            </v:shape>
          </w:pict>
        </mc:Fallback>
      </mc:AlternateContent>
    </w:r>
    <w:r w:rsidR="00FE236B">
      <w:rPr>
        <w:b/>
        <w:bCs/>
        <w:lang w:val="fr-FR"/>
      </w:rPr>
      <w:t>S T A D T G E S C H I C H T E</w:t>
    </w:r>
  </w:p>
  <w:p w14:paraId="5A9DA880" w14:textId="77777777" w:rsidR="00FE236B" w:rsidRDefault="00FE236B">
    <w:pPr>
      <w:pStyle w:val="Kopfzeile"/>
      <w:rPr>
        <w:b/>
        <w:bCs/>
        <w:lang w:val="fr-FR"/>
      </w:rPr>
    </w:pPr>
  </w:p>
  <w:p w14:paraId="6D5618BB" w14:textId="77777777" w:rsidR="00FE236B" w:rsidRDefault="00FE236B">
    <w:pPr>
      <w:pStyle w:val="Kopfzeile"/>
      <w:rPr>
        <w:b/>
        <w:bCs/>
        <w:lang w:val="fr-FR"/>
      </w:rPr>
    </w:pPr>
  </w:p>
  <w:p w14:paraId="1AFF9CCC" w14:textId="77777777" w:rsidR="00FE236B" w:rsidRDefault="00FE236B">
    <w:pPr>
      <w:pStyle w:val="Kopfzeile"/>
      <w:rPr>
        <w:b/>
        <w:bCs/>
        <w:lang w:val="fr-FR"/>
      </w:rPr>
    </w:pPr>
  </w:p>
  <w:p w14:paraId="5B2EF016" w14:textId="77777777" w:rsidR="00FE236B" w:rsidRDefault="00FE236B">
    <w:pPr>
      <w:pStyle w:val="Kopfzeile"/>
      <w:rPr>
        <w:b/>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758C8"/>
    <w:multiLevelType w:val="hybridMultilevel"/>
    <w:tmpl w:val="89BECBCA"/>
    <w:lvl w:ilvl="0" w:tplc="E29E559C">
      <w:start w:val="1"/>
      <w:numFmt w:val="bullet"/>
      <w:lvlText w:val=""/>
      <w:lvlJc w:val="left"/>
      <w:pPr>
        <w:tabs>
          <w:tab w:val="num" w:pos="2026"/>
        </w:tabs>
        <w:ind w:left="1950" w:hanging="284"/>
      </w:pPr>
      <w:rPr>
        <w:rFonts w:ascii="Wingdings" w:hAnsi="Wingdings" w:hint="default"/>
      </w:rPr>
    </w:lvl>
    <w:lvl w:ilvl="1" w:tplc="04070003" w:tentative="1">
      <w:start w:val="1"/>
      <w:numFmt w:val="bullet"/>
      <w:lvlText w:val="o"/>
      <w:lvlJc w:val="left"/>
      <w:pPr>
        <w:tabs>
          <w:tab w:val="num" w:pos="3106"/>
        </w:tabs>
        <w:ind w:left="3106" w:hanging="360"/>
      </w:pPr>
      <w:rPr>
        <w:rFonts w:ascii="Courier New" w:hAnsi="Courier New" w:hint="default"/>
      </w:rPr>
    </w:lvl>
    <w:lvl w:ilvl="2" w:tplc="04070005" w:tentative="1">
      <w:start w:val="1"/>
      <w:numFmt w:val="bullet"/>
      <w:lvlText w:val=""/>
      <w:lvlJc w:val="left"/>
      <w:pPr>
        <w:tabs>
          <w:tab w:val="num" w:pos="3826"/>
        </w:tabs>
        <w:ind w:left="3826" w:hanging="360"/>
      </w:pPr>
      <w:rPr>
        <w:rFonts w:ascii="Wingdings" w:hAnsi="Wingdings" w:hint="default"/>
      </w:rPr>
    </w:lvl>
    <w:lvl w:ilvl="3" w:tplc="04070001" w:tentative="1">
      <w:start w:val="1"/>
      <w:numFmt w:val="bullet"/>
      <w:lvlText w:val=""/>
      <w:lvlJc w:val="left"/>
      <w:pPr>
        <w:tabs>
          <w:tab w:val="num" w:pos="4546"/>
        </w:tabs>
        <w:ind w:left="4546" w:hanging="360"/>
      </w:pPr>
      <w:rPr>
        <w:rFonts w:ascii="Symbol" w:hAnsi="Symbol" w:hint="default"/>
      </w:rPr>
    </w:lvl>
    <w:lvl w:ilvl="4" w:tplc="04070003" w:tentative="1">
      <w:start w:val="1"/>
      <w:numFmt w:val="bullet"/>
      <w:lvlText w:val="o"/>
      <w:lvlJc w:val="left"/>
      <w:pPr>
        <w:tabs>
          <w:tab w:val="num" w:pos="5266"/>
        </w:tabs>
        <w:ind w:left="5266" w:hanging="360"/>
      </w:pPr>
      <w:rPr>
        <w:rFonts w:ascii="Courier New" w:hAnsi="Courier New" w:hint="default"/>
      </w:rPr>
    </w:lvl>
    <w:lvl w:ilvl="5" w:tplc="04070005" w:tentative="1">
      <w:start w:val="1"/>
      <w:numFmt w:val="bullet"/>
      <w:lvlText w:val=""/>
      <w:lvlJc w:val="left"/>
      <w:pPr>
        <w:tabs>
          <w:tab w:val="num" w:pos="5986"/>
        </w:tabs>
        <w:ind w:left="5986" w:hanging="360"/>
      </w:pPr>
      <w:rPr>
        <w:rFonts w:ascii="Wingdings" w:hAnsi="Wingdings" w:hint="default"/>
      </w:rPr>
    </w:lvl>
    <w:lvl w:ilvl="6" w:tplc="04070001" w:tentative="1">
      <w:start w:val="1"/>
      <w:numFmt w:val="bullet"/>
      <w:lvlText w:val=""/>
      <w:lvlJc w:val="left"/>
      <w:pPr>
        <w:tabs>
          <w:tab w:val="num" w:pos="6706"/>
        </w:tabs>
        <w:ind w:left="6706" w:hanging="360"/>
      </w:pPr>
      <w:rPr>
        <w:rFonts w:ascii="Symbol" w:hAnsi="Symbol" w:hint="default"/>
      </w:rPr>
    </w:lvl>
    <w:lvl w:ilvl="7" w:tplc="04070003" w:tentative="1">
      <w:start w:val="1"/>
      <w:numFmt w:val="bullet"/>
      <w:lvlText w:val="o"/>
      <w:lvlJc w:val="left"/>
      <w:pPr>
        <w:tabs>
          <w:tab w:val="num" w:pos="7426"/>
        </w:tabs>
        <w:ind w:left="7426" w:hanging="360"/>
      </w:pPr>
      <w:rPr>
        <w:rFonts w:ascii="Courier New" w:hAnsi="Courier New" w:hint="default"/>
      </w:rPr>
    </w:lvl>
    <w:lvl w:ilvl="8" w:tplc="04070005" w:tentative="1">
      <w:start w:val="1"/>
      <w:numFmt w:val="bullet"/>
      <w:lvlText w:val=""/>
      <w:lvlJc w:val="left"/>
      <w:pPr>
        <w:tabs>
          <w:tab w:val="num" w:pos="8146"/>
        </w:tabs>
        <w:ind w:left="8146" w:hanging="360"/>
      </w:pPr>
      <w:rPr>
        <w:rFonts w:ascii="Wingdings" w:hAnsi="Wingdings" w:hint="default"/>
      </w:rPr>
    </w:lvl>
  </w:abstractNum>
  <w:abstractNum w:abstractNumId="1" w15:restartNumberingAfterBreak="0">
    <w:nsid w:val="52F551CC"/>
    <w:multiLevelType w:val="hybridMultilevel"/>
    <w:tmpl w:val="3964074E"/>
    <w:lvl w:ilvl="0" w:tplc="1B3AD27A">
      <w:numFmt w:val="bullet"/>
      <w:lvlText w:val="-"/>
      <w:lvlJc w:val="left"/>
      <w:pPr>
        <w:tabs>
          <w:tab w:val="num" w:pos="2458"/>
        </w:tabs>
        <w:ind w:left="2458" w:hanging="360"/>
      </w:pPr>
      <w:rPr>
        <w:rFonts w:ascii="Times New Roman" w:eastAsia="Times New Roman" w:hAnsi="Times New Roman" w:hint="default"/>
      </w:rPr>
    </w:lvl>
    <w:lvl w:ilvl="1" w:tplc="04070003" w:tentative="1">
      <w:start w:val="1"/>
      <w:numFmt w:val="bullet"/>
      <w:lvlText w:val="o"/>
      <w:lvlJc w:val="left"/>
      <w:pPr>
        <w:tabs>
          <w:tab w:val="num" w:pos="3178"/>
        </w:tabs>
        <w:ind w:left="3178" w:hanging="360"/>
      </w:pPr>
      <w:rPr>
        <w:rFonts w:ascii="Courier New" w:hAnsi="Courier New" w:hint="default"/>
      </w:rPr>
    </w:lvl>
    <w:lvl w:ilvl="2" w:tplc="04070005" w:tentative="1">
      <w:start w:val="1"/>
      <w:numFmt w:val="bullet"/>
      <w:lvlText w:val=""/>
      <w:lvlJc w:val="left"/>
      <w:pPr>
        <w:tabs>
          <w:tab w:val="num" w:pos="3898"/>
        </w:tabs>
        <w:ind w:left="3898" w:hanging="360"/>
      </w:pPr>
      <w:rPr>
        <w:rFonts w:ascii="Wingdings" w:hAnsi="Wingdings" w:hint="default"/>
      </w:rPr>
    </w:lvl>
    <w:lvl w:ilvl="3" w:tplc="04070001" w:tentative="1">
      <w:start w:val="1"/>
      <w:numFmt w:val="bullet"/>
      <w:lvlText w:val=""/>
      <w:lvlJc w:val="left"/>
      <w:pPr>
        <w:tabs>
          <w:tab w:val="num" w:pos="4618"/>
        </w:tabs>
        <w:ind w:left="4618" w:hanging="360"/>
      </w:pPr>
      <w:rPr>
        <w:rFonts w:ascii="Symbol" w:hAnsi="Symbol" w:hint="default"/>
      </w:rPr>
    </w:lvl>
    <w:lvl w:ilvl="4" w:tplc="04070003" w:tentative="1">
      <w:start w:val="1"/>
      <w:numFmt w:val="bullet"/>
      <w:lvlText w:val="o"/>
      <w:lvlJc w:val="left"/>
      <w:pPr>
        <w:tabs>
          <w:tab w:val="num" w:pos="5338"/>
        </w:tabs>
        <w:ind w:left="5338" w:hanging="360"/>
      </w:pPr>
      <w:rPr>
        <w:rFonts w:ascii="Courier New" w:hAnsi="Courier New" w:hint="default"/>
      </w:rPr>
    </w:lvl>
    <w:lvl w:ilvl="5" w:tplc="04070005" w:tentative="1">
      <w:start w:val="1"/>
      <w:numFmt w:val="bullet"/>
      <w:lvlText w:val=""/>
      <w:lvlJc w:val="left"/>
      <w:pPr>
        <w:tabs>
          <w:tab w:val="num" w:pos="6058"/>
        </w:tabs>
        <w:ind w:left="6058" w:hanging="360"/>
      </w:pPr>
      <w:rPr>
        <w:rFonts w:ascii="Wingdings" w:hAnsi="Wingdings" w:hint="default"/>
      </w:rPr>
    </w:lvl>
    <w:lvl w:ilvl="6" w:tplc="04070001" w:tentative="1">
      <w:start w:val="1"/>
      <w:numFmt w:val="bullet"/>
      <w:lvlText w:val=""/>
      <w:lvlJc w:val="left"/>
      <w:pPr>
        <w:tabs>
          <w:tab w:val="num" w:pos="6778"/>
        </w:tabs>
        <w:ind w:left="6778" w:hanging="360"/>
      </w:pPr>
      <w:rPr>
        <w:rFonts w:ascii="Symbol" w:hAnsi="Symbol" w:hint="default"/>
      </w:rPr>
    </w:lvl>
    <w:lvl w:ilvl="7" w:tplc="04070003" w:tentative="1">
      <w:start w:val="1"/>
      <w:numFmt w:val="bullet"/>
      <w:lvlText w:val="o"/>
      <w:lvlJc w:val="left"/>
      <w:pPr>
        <w:tabs>
          <w:tab w:val="num" w:pos="7498"/>
        </w:tabs>
        <w:ind w:left="7498" w:hanging="360"/>
      </w:pPr>
      <w:rPr>
        <w:rFonts w:ascii="Courier New" w:hAnsi="Courier New" w:hint="default"/>
      </w:rPr>
    </w:lvl>
    <w:lvl w:ilvl="8" w:tplc="04070005" w:tentative="1">
      <w:start w:val="1"/>
      <w:numFmt w:val="bullet"/>
      <w:lvlText w:val=""/>
      <w:lvlJc w:val="left"/>
      <w:pPr>
        <w:tabs>
          <w:tab w:val="num" w:pos="8218"/>
        </w:tabs>
        <w:ind w:left="8218" w:hanging="360"/>
      </w:pPr>
      <w:rPr>
        <w:rFonts w:ascii="Wingdings" w:hAnsi="Wingdings" w:hint="default"/>
      </w:rPr>
    </w:lvl>
  </w:abstractNum>
  <w:abstractNum w:abstractNumId="2" w15:restartNumberingAfterBreak="0">
    <w:nsid w:val="633535F9"/>
    <w:multiLevelType w:val="hybridMultilevel"/>
    <w:tmpl w:val="C2D0430C"/>
    <w:lvl w:ilvl="0" w:tplc="E29E559C">
      <w:start w:val="1"/>
      <w:numFmt w:val="bullet"/>
      <w:lvlText w:val=""/>
      <w:lvlJc w:val="left"/>
      <w:pPr>
        <w:tabs>
          <w:tab w:val="num" w:pos="1494"/>
        </w:tabs>
        <w:ind w:left="1418" w:hanging="284"/>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7A724091"/>
    <w:multiLevelType w:val="hybridMultilevel"/>
    <w:tmpl w:val="786417D2"/>
    <w:lvl w:ilvl="0" w:tplc="E29E559C">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73"/>
    <w:rsid w:val="000565C0"/>
    <w:rsid w:val="000734C3"/>
    <w:rsid w:val="00086C50"/>
    <w:rsid w:val="000947C0"/>
    <w:rsid w:val="000E6D5B"/>
    <w:rsid w:val="001057F7"/>
    <w:rsid w:val="00111273"/>
    <w:rsid w:val="00151E20"/>
    <w:rsid w:val="0016253B"/>
    <w:rsid w:val="00166938"/>
    <w:rsid w:val="00166D5E"/>
    <w:rsid w:val="00173C5C"/>
    <w:rsid w:val="001A4928"/>
    <w:rsid w:val="001F46D6"/>
    <w:rsid w:val="001F784F"/>
    <w:rsid w:val="002441AD"/>
    <w:rsid w:val="00265B44"/>
    <w:rsid w:val="002F4BA8"/>
    <w:rsid w:val="00310FF5"/>
    <w:rsid w:val="00314616"/>
    <w:rsid w:val="00340686"/>
    <w:rsid w:val="0036060E"/>
    <w:rsid w:val="003672FC"/>
    <w:rsid w:val="003952D4"/>
    <w:rsid w:val="003A060C"/>
    <w:rsid w:val="003C3455"/>
    <w:rsid w:val="003C59CE"/>
    <w:rsid w:val="003E3CE7"/>
    <w:rsid w:val="004251C4"/>
    <w:rsid w:val="00457C9F"/>
    <w:rsid w:val="00464F61"/>
    <w:rsid w:val="00473B68"/>
    <w:rsid w:val="004A2F72"/>
    <w:rsid w:val="004C3A9A"/>
    <w:rsid w:val="004D481D"/>
    <w:rsid w:val="004E5057"/>
    <w:rsid w:val="00507047"/>
    <w:rsid w:val="00510577"/>
    <w:rsid w:val="0052109E"/>
    <w:rsid w:val="00537E0F"/>
    <w:rsid w:val="00546156"/>
    <w:rsid w:val="00546E50"/>
    <w:rsid w:val="00560048"/>
    <w:rsid w:val="00582B65"/>
    <w:rsid w:val="005B5350"/>
    <w:rsid w:val="005C3388"/>
    <w:rsid w:val="005C4D88"/>
    <w:rsid w:val="00621876"/>
    <w:rsid w:val="00622DCC"/>
    <w:rsid w:val="00637613"/>
    <w:rsid w:val="0064226A"/>
    <w:rsid w:val="00643383"/>
    <w:rsid w:val="00685326"/>
    <w:rsid w:val="006C491F"/>
    <w:rsid w:val="00730B7E"/>
    <w:rsid w:val="00736FF1"/>
    <w:rsid w:val="00745411"/>
    <w:rsid w:val="0076603B"/>
    <w:rsid w:val="00773FBF"/>
    <w:rsid w:val="00774B83"/>
    <w:rsid w:val="007F0F00"/>
    <w:rsid w:val="00842909"/>
    <w:rsid w:val="0089541E"/>
    <w:rsid w:val="008C1132"/>
    <w:rsid w:val="008D6FE4"/>
    <w:rsid w:val="00910845"/>
    <w:rsid w:val="00940FD6"/>
    <w:rsid w:val="009626CB"/>
    <w:rsid w:val="00981281"/>
    <w:rsid w:val="009E225B"/>
    <w:rsid w:val="009E4D9F"/>
    <w:rsid w:val="009E63B3"/>
    <w:rsid w:val="00A2543C"/>
    <w:rsid w:val="00A45E89"/>
    <w:rsid w:val="00A74EA5"/>
    <w:rsid w:val="00A90463"/>
    <w:rsid w:val="00AD36F3"/>
    <w:rsid w:val="00AF1D8F"/>
    <w:rsid w:val="00B01CB6"/>
    <w:rsid w:val="00B123BD"/>
    <w:rsid w:val="00B404CD"/>
    <w:rsid w:val="00B451ED"/>
    <w:rsid w:val="00B92FEE"/>
    <w:rsid w:val="00BD1C13"/>
    <w:rsid w:val="00BD7776"/>
    <w:rsid w:val="00BE7037"/>
    <w:rsid w:val="00BF2A77"/>
    <w:rsid w:val="00C24AD7"/>
    <w:rsid w:val="00C94B9F"/>
    <w:rsid w:val="00CF6499"/>
    <w:rsid w:val="00D1038F"/>
    <w:rsid w:val="00D542BC"/>
    <w:rsid w:val="00D61F8A"/>
    <w:rsid w:val="00DD7A3D"/>
    <w:rsid w:val="00E824AB"/>
    <w:rsid w:val="00EE6C62"/>
    <w:rsid w:val="00F13F5A"/>
    <w:rsid w:val="00F52DF1"/>
    <w:rsid w:val="00F54F72"/>
    <w:rsid w:val="00F6335E"/>
    <w:rsid w:val="00F81253"/>
    <w:rsid w:val="00FE236B"/>
    <w:rsid w:val="00FF6F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304199"/>
  <w15:docId w15:val="{6569DCFA-D399-40D7-BFA4-AB9E263C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man 10cpi" w:eastAsia="Times New Roman" w:hAnsi="Roman 10cp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42BC"/>
    <w:rPr>
      <w:rFonts w:ascii="Times New Roman" w:hAnsi="Times New Roman"/>
      <w:sz w:val="24"/>
    </w:rPr>
  </w:style>
  <w:style w:type="paragraph" w:styleId="berschrift1">
    <w:name w:val="heading 1"/>
    <w:basedOn w:val="Standard"/>
    <w:next w:val="Standard"/>
    <w:link w:val="berschrift1Zchn"/>
    <w:qFormat/>
    <w:rsid w:val="00D542BC"/>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qFormat/>
    <w:rsid w:val="00D542BC"/>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qFormat/>
    <w:rsid w:val="00D542BC"/>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qFormat/>
    <w:rsid w:val="00D542BC"/>
    <w:pPr>
      <w:keepNext/>
      <w:outlineLvl w:val="3"/>
    </w:pPr>
    <w:rPr>
      <w:rFonts w:ascii="Arial" w:hAnsi="Arial" w:cs="Arial"/>
      <w:b/>
      <w:bCs/>
    </w:rPr>
  </w:style>
  <w:style w:type="paragraph" w:styleId="berschrift5">
    <w:name w:val="heading 5"/>
    <w:basedOn w:val="Standard"/>
    <w:next w:val="Standard"/>
    <w:link w:val="berschrift5Zchn"/>
    <w:qFormat/>
    <w:rsid w:val="00D542BC"/>
    <w:pPr>
      <w:keepNext/>
      <w:spacing w:line="360" w:lineRule="atLeast"/>
      <w:jc w:val="both"/>
      <w:outlineLvl w:val="4"/>
    </w:pPr>
    <w:rPr>
      <w:rFonts w:ascii="Arial" w:hAnsi="Arial"/>
      <w:b/>
      <w:bCs/>
      <w:szCs w:val="24"/>
    </w:rPr>
  </w:style>
  <w:style w:type="paragraph" w:styleId="berschrift6">
    <w:name w:val="heading 6"/>
    <w:basedOn w:val="Standard"/>
    <w:next w:val="Standard"/>
    <w:link w:val="berschrift6Zchn"/>
    <w:qFormat/>
    <w:rsid w:val="00D542BC"/>
    <w:pPr>
      <w:keepNext/>
      <w:tabs>
        <w:tab w:val="left" w:pos="992"/>
        <w:tab w:val="left" w:pos="6095"/>
        <w:tab w:val="decimal" w:pos="7655"/>
        <w:tab w:val="left" w:pos="8363"/>
        <w:tab w:val="left" w:pos="8789"/>
      </w:tabs>
      <w:spacing w:line="360" w:lineRule="atLeast"/>
      <w:ind w:left="2098"/>
      <w:jc w:val="both"/>
      <w:outlineLvl w:val="5"/>
    </w:pPr>
    <w:rPr>
      <w:rFonts w:ascii="Arial" w:hAnsi="Arial"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4C3A9A"/>
    <w:rPr>
      <w:rFonts w:ascii="Cambria" w:hAnsi="Cambria" w:cs="Times New Roman"/>
      <w:b/>
      <w:bCs/>
      <w:kern w:val="32"/>
      <w:sz w:val="32"/>
      <w:szCs w:val="32"/>
    </w:rPr>
  </w:style>
  <w:style w:type="character" w:customStyle="1" w:styleId="berschrift2Zchn">
    <w:name w:val="Überschrift 2 Zchn"/>
    <w:basedOn w:val="Absatz-Standardschriftart"/>
    <w:link w:val="berschrift2"/>
    <w:semiHidden/>
    <w:locked/>
    <w:rsid w:val="004C3A9A"/>
    <w:rPr>
      <w:rFonts w:ascii="Cambria" w:hAnsi="Cambria" w:cs="Times New Roman"/>
      <w:b/>
      <w:bCs/>
      <w:i/>
      <w:iCs/>
      <w:sz w:val="28"/>
      <w:szCs w:val="28"/>
    </w:rPr>
  </w:style>
  <w:style w:type="character" w:customStyle="1" w:styleId="berschrift3Zchn">
    <w:name w:val="Überschrift 3 Zchn"/>
    <w:basedOn w:val="Absatz-Standardschriftart"/>
    <w:link w:val="berschrift3"/>
    <w:semiHidden/>
    <w:locked/>
    <w:rsid w:val="004C3A9A"/>
    <w:rPr>
      <w:rFonts w:ascii="Cambria" w:hAnsi="Cambria" w:cs="Times New Roman"/>
      <w:b/>
      <w:bCs/>
      <w:sz w:val="26"/>
      <w:szCs w:val="26"/>
    </w:rPr>
  </w:style>
  <w:style w:type="character" w:customStyle="1" w:styleId="berschrift4Zchn">
    <w:name w:val="Überschrift 4 Zchn"/>
    <w:basedOn w:val="Absatz-Standardschriftart"/>
    <w:link w:val="berschrift4"/>
    <w:semiHidden/>
    <w:locked/>
    <w:rsid w:val="004C3A9A"/>
    <w:rPr>
      <w:rFonts w:ascii="Calibri" w:hAnsi="Calibri" w:cs="Times New Roman"/>
      <w:b/>
      <w:bCs/>
      <w:sz w:val="28"/>
      <w:szCs w:val="28"/>
    </w:rPr>
  </w:style>
  <w:style w:type="character" w:customStyle="1" w:styleId="berschrift5Zchn">
    <w:name w:val="Überschrift 5 Zchn"/>
    <w:basedOn w:val="Absatz-Standardschriftart"/>
    <w:link w:val="berschrift5"/>
    <w:semiHidden/>
    <w:locked/>
    <w:rsid w:val="004C3A9A"/>
    <w:rPr>
      <w:rFonts w:ascii="Calibri" w:hAnsi="Calibri" w:cs="Times New Roman"/>
      <w:b/>
      <w:bCs/>
      <w:i/>
      <w:iCs/>
      <w:sz w:val="26"/>
      <w:szCs w:val="26"/>
    </w:rPr>
  </w:style>
  <w:style w:type="character" w:customStyle="1" w:styleId="berschrift6Zchn">
    <w:name w:val="Überschrift 6 Zchn"/>
    <w:basedOn w:val="Absatz-Standardschriftart"/>
    <w:link w:val="berschrift6"/>
    <w:semiHidden/>
    <w:locked/>
    <w:rsid w:val="004C3A9A"/>
    <w:rPr>
      <w:rFonts w:ascii="Calibri" w:hAnsi="Calibri" w:cs="Times New Roman"/>
      <w:b/>
      <w:bCs/>
    </w:rPr>
  </w:style>
  <w:style w:type="paragraph" w:styleId="Kopfzeile">
    <w:name w:val="header"/>
    <w:basedOn w:val="Standard"/>
    <w:link w:val="KopfzeileZchn"/>
    <w:semiHidden/>
    <w:rsid w:val="00D542BC"/>
    <w:pPr>
      <w:tabs>
        <w:tab w:val="center" w:pos="4536"/>
        <w:tab w:val="right" w:pos="9072"/>
      </w:tabs>
    </w:pPr>
    <w:rPr>
      <w:rFonts w:ascii="Arial" w:hAnsi="Arial"/>
    </w:rPr>
  </w:style>
  <w:style w:type="character" w:customStyle="1" w:styleId="KopfzeileZchn">
    <w:name w:val="Kopfzeile Zchn"/>
    <w:basedOn w:val="Absatz-Standardschriftart"/>
    <w:link w:val="Kopfzeile"/>
    <w:semiHidden/>
    <w:locked/>
    <w:rsid w:val="004C3A9A"/>
    <w:rPr>
      <w:rFonts w:ascii="Times New Roman" w:hAnsi="Times New Roman" w:cs="Times New Roman"/>
      <w:sz w:val="20"/>
      <w:szCs w:val="20"/>
    </w:rPr>
  </w:style>
  <w:style w:type="paragraph" w:styleId="Fuzeile">
    <w:name w:val="footer"/>
    <w:basedOn w:val="Standard"/>
    <w:link w:val="FuzeileZchn"/>
    <w:uiPriority w:val="99"/>
    <w:rsid w:val="00D542BC"/>
    <w:pPr>
      <w:tabs>
        <w:tab w:val="center" w:pos="4536"/>
        <w:tab w:val="right" w:pos="9072"/>
      </w:tabs>
    </w:pPr>
  </w:style>
  <w:style w:type="character" w:customStyle="1" w:styleId="FuzeileZchn">
    <w:name w:val="Fußzeile Zchn"/>
    <w:basedOn w:val="Absatz-Standardschriftart"/>
    <w:link w:val="Fuzeile"/>
    <w:uiPriority w:val="99"/>
    <w:locked/>
    <w:rsid w:val="004C3A9A"/>
    <w:rPr>
      <w:rFonts w:ascii="Times New Roman" w:hAnsi="Times New Roman" w:cs="Times New Roman"/>
      <w:sz w:val="20"/>
      <w:szCs w:val="20"/>
    </w:rPr>
  </w:style>
  <w:style w:type="paragraph" w:customStyle="1" w:styleId="arial">
    <w:name w:val="arial"/>
    <w:basedOn w:val="Standard"/>
    <w:rsid w:val="00D542BC"/>
    <w:pPr>
      <w:spacing w:line="240" w:lineRule="exact"/>
    </w:pPr>
  </w:style>
  <w:style w:type="character" w:styleId="Hyperlink">
    <w:name w:val="Hyperlink"/>
    <w:basedOn w:val="Absatz-Standardschriftart"/>
    <w:semiHidden/>
    <w:rsid w:val="00D542BC"/>
    <w:rPr>
      <w:rFonts w:cs="Times New Roman"/>
      <w:color w:val="0000FF"/>
      <w:u w:val="single"/>
    </w:rPr>
  </w:style>
  <w:style w:type="paragraph" w:customStyle="1" w:styleId="texthervorheben">
    <w:name w:val="texthervorheben"/>
    <w:basedOn w:val="Standard"/>
    <w:rsid w:val="00D542BC"/>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rsid w:val="00D542BC"/>
    <w:rPr>
      <w:rFonts w:ascii="Arial" w:hAnsi="Arial" w:cs="Arial"/>
      <w:b/>
      <w:bCs/>
      <w:color w:val="000000"/>
      <w:sz w:val="20"/>
      <w:szCs w:val="20"/>
      <w:u w:val="none"/>
      <w:effect w:val="none"/>
    </w:rPr>
  </w:style>
  <w:style w:type="paragraph" w:styleId="StandardWeb">
    <w:name w:val="Normal (Web)"/>
    <w:basedOn w:val="Standard"/>
    <w:semiHidden/>
    <w:rsid w:val="00D542BC"/>
    <w:pPr>
      <w:spacing w:before="100" w:beforeAutospacing="1" w:after="100" w:afterAutospacing="1"/>
    </w:pPr>
    <w:rPr>
      <w:color w:val="000000"/>
      <w:szCs w:val="24"/>
    </w:rPr>
  </w:style>
  <w:style w:type="character" w:customStyle="1" w:styleId="inhalt1">
    <w:name w:val="inhalt1"/>
    <w:basedOn w:val="Absatz-Standardschriftart"/>
    <w:rsid w:val="00D542BC"/>
    <w:rPr>
      <w:rFonts w:ascii="Arial" w:hAnsi="Arial" w:cs="Arial"/>
      <w:color w:val="000000"/>
      <w:sz w:val="19"/>
      <w:szCs w:val="19"/>
      <w:u w:val="none"/>
      <w:effect w:val="none"/>
    </w:rPr>
  </w:style>
  <w:style w:type="character" w:customStyle="1" w:styleId="texthervorheben1">
    <w:name w:val="texthervorheben1"/>
    <w:basedOn w:val="Absatz-Standardschriftart"/>
    <w:rsid w:val="00D542BC"/>
    <w:rPr>
      <w:rFonts w:ascii="Arial" w:hAnsi="Arial" w:cs="Arial"/>
      <w:b/>
      <w:bCs/>
      <w:color w:val="000000"/>
      <w:sz w:val="18"/>
      <w:szCs w:val="18"/>
      <w:u w:val="none"/>
      <w:effect w:val="none"/>
    </w:rPr>
  </w:style>
  <w:style w:type="paragraph" w:customStyle="1" w:styleId="inhalt">
    <w:name w:val="inhalt"/>
    <w:basedOn w:val="Standard"/>
    <w:rsid w:val="00D542BC"/>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semiHidden/>
    <w:rsid w:val="00D542BC"/>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4C3A9A"/>
    <w:rPr>
      <w:rFonts w:ascii="Times New Roman" w:hAnsi="Times New Roman" w:cs="Times New Roman"/>
      <w:sz w:val="2"/>
    </w:rPr>
  </w:style>
  <w:style w:type="character" w:styleId="BesuchterLink">
    <w:name w:val="FollowedHyperlink"/>
    <w:basedOn w:val="Absatz-Standardschriftart"/>
    <w:semiHidden/>
    <w:rsid w:val="00D542BC"/>
    <w:rPr>
      <w:rFonts w:cs="Times New Roman"/>
      <w:color w:val="800080"/>
      <w:u w:val="single"/>
    </w:rPr>
  </w:style>
  <w:style w:type="paragraph" w:styleId="Beschriftung">
    <w:name w:val="caption"/>
    <w:basedOn w:val="Standard"/>
    <w:next w:val="Standard"/>
    <w:qFormat/>
    <w:rsid w:val="00D542BC"/>
    <w:rPr>
      <w:rFonts w:ascii="Arial" w:hAnsi="Arial"/>
      <w:b/>
      <w:iCs/>
      <w:sz w:val="40"/>
      <w:szCs w:val="32"/>
    </w:rPr>
  </w:style>
  <w:style w:type="paragraph" w:styleId="Textkrper">
    <w:name w:val="Body Text"/>
    <w:basedOn w:val="Standard"/>
    <w:link w:val="TextkrperZchn"/>
    <w:semiHidden/>
    <w:rsid w:val="00D542BC"/>
    <w:pPr>
      <w:spacing w:line="360" w:lineRule="atLeast"/>
    </w:pPr>
    <w:rPr>
      <w:rFonts w:ascii="Arial" w:hAnsi="Arial"/>
      <w:b/>
      <w:bCs/>
      <w:sz w:val="40"/>
      <w:szCs w:val="24"/>
    </w:rPr>
  </w:style>
  <w:style w:type="character" w:customStyle="1" w:styleId="TextkrperZchn">
    <w:name w:val="Textkörper Zchn"/>
    <w:basedOn w:val="Absatz-Standardschriftart"/>
    <w:link w:val="Textkrper"/>
    <w:semiHidden/>
    <w:locked/>
    <w:rsid w:val="004C3A9A"/>
    <w:rPr>
      <w:rFonts w:ascii="Times New Roman" w:hAnsi="Times New Roman" w:cs="Times New Roman"/>
      <w:sz w:val="20"/>
      <w:szCs w:val="20"/>
    </w:rPr>
  </w:style>
  <w:style w:type="paragraph" w:styleId="Standardeinzug">
    <w:name w:val="Normal Indent"/>
    <w:basedOn w:val="Standard"/>
    <w:semiHidden/>
    <w:rsid w:val="00D542BC"/>
    <w:pPr>
      <w:autoSpaceDE w:val="0"/>
      <w:autoSpaceDN w:val="0"/>
      <w:ind w:left="708"/>
    </w:pPr>
    <w:rPr>
      <w:sz w:val="20"/>
    </w:rPr>
  </w:style>
  <w:style w:type="paragraph" w:customStyle="1" w:styleId="Infozeile">
    <w:name w:val="Infozeile"/>
    <w:basedOn w:val="Standard"/>
    <w:rsid w:val="00D542BC"/>
    <w:pPr>
      <w:autoSpaceDE w:val="0"/>
      <w:autoSpaceDN w:val="0"/>
      <w:jc w:val="both"/>
    </w:pPr>
    <w:rPr>
      <w:i/>
      <w:iCs/>
      <w:szCs w:val="24"/>
    </w:rPr>
  </w:style>
  <w:style w:type="character" w:styleId="Seitenzahl">
    <w:name w:val="page number"/>
    <w:basedOn w:val="Absatz-Standardschriftart"/>
    <w:semiHidden/>
    <w:rsid w:val="00D542BC"/>
    <w:rPr>
      <w:rFonts w:cs="Times New Roman"/>
    </w:rPr>
  </w:style>
  <w:style w:type="character" w:styleId="HTMLZitat">
    <w:name w:val="HTML Cite"/>
    <w:basedOn w:val="Absatz-Standardschriftart"/>
    <w:semiHidden/>
    <w:rsid w:val="00D542BC"/>
    <w:rPr>
      <w:rFonts w:cs="Times New Roman"/>
      <w:i/>
      <w:iCs/>
    </w:rPr>
  </w:style>
  <w:style w:type="paragraph" w:styleId="Textkrper-Zeileneinzug">
    <w:name w:val="Body Text Indent"/>
    <w:basedOn w:val="Standard"/>
    <w:link w:val="Textkrper-ZeileneinzugZchn"/>
    <w:semiHidden/>
    <w:rsid w:val="00D542BC"/>
    <w:pPr>
      <w:spacing w:line="360" w:lineRule="atLeast"/>
      <w:ind w:left="2098"/>
      <w:jc w:val="both"/>
    </w:pPr>
    <w:rPr>
      <w:rFonts w:ascii="Arial" w:hAnsi="Arial" w:cs="Arial"/>
      <w:szCs w:val="24"/>
    </w:rPr>
  </w:style>
  <w:style w:type="character" w:customStyle="1" w:styleId="Textkrper-ZeileneinzugZchn">
    <w:name w:val="Textkörper-Zeileneinzug Zchn"/>
    <w:basedOn w:val="Absatz-Standardschriftart"/>
    <w:link w:val="Textkrper-Zeileneinzug"/>
    <w:semiHidden/>
    <w:locked/>
    <w:rsid w:val="004C3A9A"/>
    <w:rPr>
      <w:rFonts w:ascii="Times New Roman" w:hAnsi="Times New Roman" w:cs="Times New Roman"/>
      <w:sz w:val="20"/>
      <w:szCs w:val="20"/>
    </w:rPr>
  </w:style>
  <w:style w:type="character" w:styleId="Kommentarzeichen">
    <w:name w:val="annotation reference"/>
    <w:basedOn w:val="Absatz-Standardschriftart"/>
    <w:semiHidden/>
    <w:rsid w:val="00D542BC"/>
    <w:rPr>
      <w:rFonts w:cs="Times New Roman"/>
      <w:sz w:val="16"/>
      <w:szCs w:val="16"/>
    </w:rPr>
  </w:style>
  <w:style w:type="paragraph" w:styleId="Kommentartext">
    <w:name w:val="annotation text"/>
    <w:basedOn w:val="Standard"/>
    <w:link w:val="KommentartextZchn"/>
    <w:semiHidden/>
    <w:rsid w:val="00D542BC"/>
    <w:rPr>
      <w:sz w:val="20"/>
    </w:rPr>
  </w:style>
  <w:style w:type="character" w:customStyle="1" w:styleId="KommentartextZchn">
    <w:name w:val="Kommentartext Zchn"/>
    <w:basedOn w:val="Absatz-Standardschriftart"/>
    <w:link w:val="Kommentartext"/>
    <w:semiHidden/>
    <w:locked/>
    <w:rsid w:val="004C3A9A"/>
    <w:rPr>
      <w:rFonts w:ascii="Times New Roman" w:hAnsi="Times New Roman" w:cs="Times New Roman"/>
      <w:sz w:val="20"/>
      <w:szCs w:val="20"/>
    </w:rPr>
  </w:style>
  <w:style w:type="paragraph" w:styleId="Textkrper2">
    <w:name w:val="Body Text 2"/>
    <w:basedOn w:val="Standard"/>
    <w:link w:val="Textkrper2Zchn"/>
    <w:semiHidden/>
    <w:rsid w:val="00D542BC"/>
    <w:pPr>
      <w:spacing w:line="360" w:lineRule="atLeast"/>
      <w:jc w:val="both"/>
    </w:pPr>
    <w:rPr>
      <w:rFonts w:ascii="Arial" w:hAnsi="Arial" w:cs="Arial"/>
    </w:rPr>
  </w:style>
  <w:style w:type="character" w:customStyle="1" w:styleId="Textkrper2Zchn">
    <w:name w:val="Textkörper 2 Zchn"/>
    <w:basedOn w:val="Absatz-Standardschriftart"/>
    <w:link w:val="Textkrper2"/>
    <w:semiHidden/>
    <w:locked/>
    <w:rsid w:val="004C3A9A"/>
    <w:rPr>
      <w:rFonts w:ascii="Times New Roman" w:hAnsi="Times New Roman" w:cs="Times New Roman"/>
      <w:sz w:val="20"/>
      <w:szCs w:val="20"/>
    </w:rPr>
  </w:style>
  <w:style w:type="paragraph" w:styleId="Textkrper3">
    <w:name w:val="Body Text 3"/>
    <w:basedOn w:val="Standard"/>
    <w:link w:val="Textkrper3Zchn"/>
    <w:semiHidden/>
    <w:rsid w:val="00D542BC"/>
    <w:pPr>
      <w:spacing w:line="360" w:lineRule="auto"/>
      <w:jc w:val="both"/>
    </w:pPr>
    <w:rPr>
      <w:rFonts w:ascii="Arial" w:hAnsi="Arial" w:cs="Arial"/>
      <w:sz w:val="20"/>
    </w:rPr>
  </w:style>
  <w:style w:type="character" w:customStyle="1" w:styleId="Textkrper3Zchn">
    <w:name w:val="Textkörper 3 Zchn"/>
    <w:basedOn w:val="Absatz-Standardschriftart"/>
    <w:link w:val="Textkrper3"/>
    <w:semiHidden/>
    <w:locked/>
    <w:rsid w:val="004C3A9A"/>
    <w:rPr>
      <w:rFonts w:ascii="Times New Roman" w:hAnsi="Times New Roman" w:cs="Times New Roman"/>
      <w:sz w:val="16"/>
      <w:szCs w:val="16"/>
    </w:rPr>
  </w:style>
  <w:style w:type="character" w:customStyle="1" w:styleId="flietext">
    <w:name w:val="fließtext"/>
    <w:rsid w:val="00D542BC"/>
    <w:rPr>
      <w:rFonts w:ascii="Arial" w:hAnsi="Arial"/>
      <w:color w:val="000000"/>
      <w:sz w:val="18"/>
    </w:rPr>
  </w:style>
  <w:style w:type="paragraph" w:styleId="Kommentarthema">
    <w:name w:val="annotation subject"/>
    <w:basedOn w:val="Kommentartext"/>
    <w:next w:val="Kommentartext"/>
    <w:link w:val="KommentarthemaZchn"/>
    <w:semiHidden/>
    <w:unhideWhenUsed/>
    <w:rsid w:val="00F81253"/>
    <w:rPr>
      <w:b/>
      <w:bCs/>
    </w:rPr>
  </w:style>
  <w:style w:type="character" w:customStyle="1" w:styleId="KommentarthemaZchn">
    <w:name w:val="Kommentarthema Zchn"/>
    <w:basedOn w:val="KommentartextZchn"/>
    <w:link w:val="Kommentarthema"/>
    <w:semiHidden/>
    <w:rsid w:val="00F81253"/>
    <w:rPr>
      <w:rFonts w:ascii="Times New Roman" w:hAnsi="Times New Roman" w:cs="Times New Roman"/>
      <w:b/>
      <w:bCs/>
      <w:sz w:val="20"/>
      <w:szCs w:val="20"/>
    </w:rPr>
  </w:style>
  <w:style w:type="character" w:styleId="Fett">
    <w:name w:val="Strong"/>
    <w:basedOn w:val="Absatz-Standardschriftart"/>
    <w:uiPriority w:val="22"/>
    <w:qFormat/>
    <w:locked/>
    <w:rsid w:val="00464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Template>
  <TotalTime>0</TotalTime>
  <Pages>4</Pages>
  <Words>1179</Words>
  <Characters>7990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Planung für die Pirmasenser Fototage 2011 steht (Fototage Pirmasens) Pressemeldung vom 24.11.2010</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 für die Pirmasenser Fototage 2011 steht (Fototage Pirmasens) Pressemeldung vom 24.11.2010</dc:title>
  <dc:creator>Andreas Becker</dc:creator>
  <cp:lastModifiedBy>Sabine Sturm</cp:lastModifiedBy>
  <cp:revision>22</cp:revision>
  <cp:lastPrinted>2021-02-12T11:20:00Z</cp:lastPrinted>
  <dcterms:created xsi:type="dcterms:W3CDTF">2018-02-28T09:38:00Z</dcterms:created>
  <dcterms:modified xsi:type="dcterms:W3CDTF">2021-02-26T14:55:00Z</dcterms:modified>
</cp:coreProperties>
</file>